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6010" w14:textId="1E4A2EA4" w:rsidR="002917BD" w:rsidRDefault="002917BD" w:rsidP="0002267E">
      <w:pPr>
        <w:ind w:leftChars="18" w:left="238" w:hangingChars="100" w:hanging="200"/>
        <w:rPr>
          <w:sz w:val="20"/>
          <w:szCs w:val="20"/>
        </w:rPr>
      </w:pPr>
    </w:p>
    <w:p w14:paraId="010BDE0A" w14:textId="70C6712B" w:rsidR="002917BD" w:rsidRPr="000B221A" w:rsidRDefault="002917BD" w:rsidP="000B221A">
      <w:pPr>
        <w:adjustRightInd w:val="0"/>
        <w:snapToGrid w:val="0"/>
        <w:spacing w:line="276" w:lineRule="auto"/>
        <w:ind w:left="210" w:hangingChars="100" w:hanging="210"/>
        <w:rPr>
          <w:rFonts w:ascii="ＭＳ 明朝" w:hAnsi="ＭＳ 明朝"/>
          <w:color w:val="000000"/>
          <w:szCs w:val="21"/>
        </w:rPr>
      </w:pPr>
      <w:r w:rsidRPr="002917BD">
        <w:rPr>
          <w:rFonts w:ascii="ＭＳ 明朝" w:hAnsi="ＭＳ 明朝"/>
          <w:noProof/>
          <w:color w:val="000000"/>
          <w:szCs w:val="21"/>
        </w:rPr>
        <mc:AlternateContent>
          <mc:Choice Requires="wps">
            <w:drawing>
              <wp:anchor distT="45720" distB="45720" distL="114300" distR="114300" simplePos="0" relativeHeight="251663360" behindDoc="0" locked="0" layoutInCell="1" allowOverlap="1" wp14:anchorId="0F263BC8" wp14:editId="11D93169">
                <wp:simplePos x="0" y="0"/>
                <wp:positionH relativeFrom="column">
                  <wp:posOffset>-37465</wp:posOffset>
                </wp:positionH>
                <wp:positionV relativeFrom="paragraph">
                  <wp:posOffset>-398145</wp:posOffset>
                </wp:positionV>
                <wp:extent cx="2360930" cy="1404620"/>
                <wp:effectExtent l="0" t="0" r="1143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EDEC9" w14:textId="1A67BB4C" w:rsidR="002917BD" w:rsidRPr="00E153FD" w:rsidRDefault="002917BD">
                            <w:pPr>
                              <w:rPr>
                                <w:sz w:val="22"/>
                                <w:szCs w:val="28"/>
                              </w:rPr>
                            </w:pPr>
                            <w:r w:rsidRPr="00E153FD">
                              <w:rPr>
                                <w:rFonts w:hint="eastAsia"/>
                                <w:sz w:val="22"/>
                                <w:szCs w:val="28"/>
                              </w:rPr>
                              <w:t>非常用発電機に係る安全対策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263BC8" id="_x0000_t202" coordsize="21600,21600" o:spt="202" path="m,l,21600r21600,l21600,xe">
                <v:stroke joinstyle="miter"/>
                <v:path gradientshapeok="t" o:connecttype="rect"/>
              </v:shapetype>
              <v:shape id="テキスト ボックス 2" o:spid="_x0000_s1026" type="#_x0000_t202" style="position:absolute;left:0;text-align:left;margin-left:-2.95pt;margin-top:-31.3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">
                <v:textbox style="mso-fit-shape-to-text:t">
                  <w:txbxContent>
                    <w:p w14:paraId="555EDEC9" w14:textId="1A67BB4C" w:rsidR="002917BD" w:rsidRPr="00E153FD" w:rsidRDefault="002917BD">
                      <w:pPr>
                        <w:rPr>
                          <w:sz w:val="22"/>
                          <w:szCs w:val="28"/>
                        </w:rPr>
                      </w:pPr>
                      <w:r w:rsidRPr="00E153FD">
                        <w:rPr>
                          <w:rFonts w:hint="eastAsia"/>
                          <w:sz w:val="22"/>
                          <w:szCs w:val="28"/>
                        </w:rPr>
                        <w:t>非常用発電機に係る安全対策</w:t>
                      </w:r>
                    </w:p>
                  </w:txbxContent>
                </v:textbox>
              </v:shape>
            </w:pict>
          </mc:Fallback>
        </mc:AlternateContent>
      </w:r>
      <w:r w:rsidRPr="009E5617">
        <w:rPr>
          <w:rFonts w:ascii="ＭＳ 明朝" w:hAnsi="ＭＳ 明朝" w:hint="eastAsia"/>
          <w:color w:val="000000"/>
          <w:szCs w:val="21"/>
        </w:rPr>
        <w:t xml:space="preserve">　</w:t>
      </w:r>
      <w:r w:rsidRPr="009E5617">
        <w:rPr>
          <w:rFonts w:ascii="ＭＳ 明朝" w:hAnsi="ＭＳ 明朝" w:hint="eastAsia"/>
          <w:color w:val="000000"/>
          <w:sz w:val="24"/>
        </w:rPr>
        <w:t>第○章　 緊急用発電機に係る安全対策</w:t>
      </w:r>
    </w:p>
    <w:p w14:paraId="3F51C9F9" w14:textId="20CBB278" w:rsidR="002917BD" w:rsidRPr="00DB087B" w:rsidRDefault="002917BD" w:rsidP="002917BD">
      <w:pPr>
        <w:adjustRightInd w:val="0"/>
        <w:snapToGrid w:val="0"/>
        <w:spacing w:line="276" w:lineRule="auto"/>
        <w:rPr>
          <w:rFonts w:ascii="ＭＳ 明朝" w:hAnsi="ＭＳ 明朝"/>
          <w:color w:val="000000"/>
          <w:sz w:val="24"/>
        </w:rPr>
      </w:pPr>
      <w:r w:rsidRPr="00DB087B">
        <w:rPr>
          <w:rFonts w:ascii="ＭＳ 明朝" w:hAnsi="ＭＳ 明朝" w:hint="eastAsia"/>
          <w:color w:val="000000"/>
          <w:sz w:val="24"/>
        </w:rPr>
        <w:t>（</w:t>
      </w:r>
      <w:r w:rsidR="00A4786D">
        <w:rPr>
          <w:rFonts w:ascii="ＭＳ 明朝" w:hAnsi="ＭＳ 明朝" w:hint="eastAsia"/>
          <w:color w:val="000000"/>
          <w:sz w:val="24"/>
        </w:rPr>
        <w:t>非常用発電機</w:t>
      </w:r>
      <w:r w:rsidRPr="00DB087B">
        <w:rPr>
          <w:rFonts w:ascii="ＭＳ 明朝" w:hAnsi="ＭＳ 明朝" w:hint="eastAsia"/>
          <w:color w:val="000000"/>
          <w:sz w:val="24"/>
        </w:rPr>
        <w:t>を使用する事象）</w:t>
      </w:r>
    </w:p>
    <w:p w14:paraId="3FBE32F8" w14:textId="760BBC3D"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第○条　震災時等において、緊急活動、復旧活動等を行う自動車等に燃料を提供する必要がある場合（又は「○○協定に基づく緊急車両等への燃料提供を行う場合」など）で、かつ、震災等による停電時において電源供給が断たれ、計量機による給油等ができない場合には、当</w:t>
      </w:r>
      <w:r>
        <w:rPr>
          <w:rFonts w:ascii="ＭＳ 明朝" w:hAnsi="ＭＳ 明朝" w:hint="eastAsia"/>
          <w:color w:val="000000"/>
          <w:sz w:val="24"/>
        </w:rPr>
        <w:t>所</w:t>
      </w:r>
      <w:r w:rsidRPr="00DB087B">
        <w:rPr>
          <w:rFonts w:ascii="ＭＳ 明朝" w:hAnsi="ＭＳ 明朝" w:hint="eastAsia"/>
          <w:color w:val="000000"/>
          <w:sz w:val="24"/>
        </w:rPr>
        <w:t>施設の設備に不備のない事を確認のうえ、一次側電源供給ラインを断つ事により</w:t>
      </w:r>
      <w:r w:rsidR="00A4786D">
        <w:rPr>
          <w:rFonts w:ascii="ＭＳ 明朝" w:hAnsi="ＭＳ 明朝" w:hint="eastAsia"/>
          <w:color w:val="000000"/>
          <w:sz w:val="24"/>
        </w:rPr>
        <w:t>非常用発電機</w:t>
      </w:r>
      <w:r w:rsidRPr="00DB087B">
        <w:rPr>
          <w:rFonts w:ascii="ＭＳ 明朝" w:hAnsi="ＭＳ 明朝" w:hint="eastAsia"/>
          <w:color w:val="000000"/>
          <w:sz w:val="24"/>
        </w:rPr>
        <w:t>を分電盤に接続し給油作業等を行うことができる。</w:t>
      </w:r>
    </w:p>
    <w:p w14:paraId="7EB62D68" w14:textId="77777777" w:rsidR="002917BD" w:rsidRDefault="002917BD" w:rsidP="002917BD">
      <w:pPr>
        <w:adjustRightInd w:val="0"/>
        <w:snapToGrid w:val="0"/>
        <w:spacing w:line="276" w:lineRule="auto"/>
        <w:rPr>
          <w:rFonts w:ascii="ＭＳ 明朝" w:hAnsi="ＭＳ 明朝"/>
          <w:color w:val="000000"/>
          <w:sz w:val="24"/>
        </w:rPr>
      </w:pPr>
    </w:p>
    <w:p w14:paraId="2DF8DC67" w14:textId="58133672" w:rsidR="002917BD" w:rsidRPr="00DB087B" w:rsidRDefault="002917BD" w:rsidP="002917BD">
      <w:pPr>
        <w:adjustRightInd w:val="0"/>
        <w:snapToGrid w:val="0"/>
        <w:spacing w:line="276" w:lineRule="auto"/>
        <w:rPr>
          <w:rFonts w:ascii="ＭＳ 明朝" w:hAnsi="ＭＳ 明朝"/>
          <w:color w:val="000000"/>
          <w:sz w:val="24"/>
        </w:rPr>
      </w:pPr>
      <w:r w:rsidRPr="00DB087B">
        <w:rPr>
          <w:rFonts w:ascii="ＭＳ 明朝" w:hAnsi="ＭＳ 明朝" w:hint="eastAsia"/>
          <w:color w:val="000000"/>
          <w:sz w:val="24"/>
        </w:rPr>
        <w:t>（</w:t>
      </w:r>
      <w:r w:rsidR="00A4786D">
        <w:rPr>
          <w:rFonts w:ascii="ＭＳ 明朝" w:hAnsi="ＭＳ 明朝" w:hint="eastAsia"/>
          <w:color w:val="000000"/>
          <w:sz w:val="24"/>
        </w:rPr>
        <w:t>非常用発電機</w:t>
      </w:r>
      <w:r w:rsidRPr="00DB087B">
        <w:rPr>
          <w:rFonts w:ascii="ＭＳ 明朝" w:hAnsi="ＭＳ 明朝" w:hint="eastAsia"/>
          <w:color w:val="000000"/>
          <w:sz w:val="24"/>
        </w:rPr>
        <w:t>の使用可否の判断）</w:t>
      </w:r>
    </w:p>
    <w:p w14:paraId="3F2C2B5E" w14:textId="0B210FE7"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 xml:space="preserve">第○条　</w:t>
      </w:r>
      <w:r w:rsidR="00A4786D">
        <w:rPr>
          <w:rFonts w:ascii="ＭＳ 明朝" w:hAnsi="ＭＳ 明朝" w:hint="eastAsia"/>
          <w:color w:val="000000"/>
          <w:sz w:val="24"/>
        </w:rPr>
        <w:t>非常用発電機</w:t>
      </w:r>
      <w:r w:rsidRPr="00DB087B">
        <w:rPr>
          <w:rFonts w:ascii="ＭＳ 明朝" w:hAnsi="ＭＳ 明朝" w:hint="eastAsia"/>
          <w:color w:val="000000"/>
          <w:sz w:val="24"/>
        </w:rPr>
        <w:t>を使用する際には、所長は、別表</w:t>
      </w:r>
      <w:r>
        <w:rPr>
          <w:rFonts w:ascii="ＭＳ 明朝" w:hAnsi="ＭＳ 明朝" w:hint="eastAsia"/>
          <w:color w:val="000000"/>
          <w:sz w:val="24"/>
        </w:rPr>
        <w:t>◯</w:t>
      </w:r>
      <w:r w:rsidRPr="00DB087B">
        <w:rPr>
          <w:rFonts w:ascii="ＭＳ 明朝" w:hAnsi="ＭＳ 明朝" w:hint="eastAsia"/>
          <w:color w:val="000000"/>
          <w:sz w:val="24"/>
        </w:rPr>
        <w:t>「地震発生後の点検、検査項目」により把握した当所の被害及び応急措置の状況を確認するとともに、</w:t>
      </w:r>
      <w:r w:rsidR="00A4786D">
        <w:rPr>
          <w:rFonts w:ascii="ＭＳ 明朝" w:hAnsi="ＭＳ 明朝" w:hint="eastAsia"/>
          <w:color w:val="000000"/>
          <w:sz w:val="24"/>
        </w:rPr>
        <w:t>非常用発電機</w:t>
      </w:r>
      <w:r w:rsidRPr="00DB087B">
        <w:rPr>
          <w:rFonts w:ascii="ＭＳ 明朝" w:hAnsi="ＭＳ 明朝" w:hint="eastAsia"/>
          <w:color w:val="000000"/>
          <w:sz w:val="24"/>
        </w:rPr>
        <w:t>の使用可否を判断する。</w:t>
      </w:r>
    </w:p>
    <w:p w14:paraId="1C8887B9" w14:textId="77777777" w:rsidR="002917BD" w:rsidRDefault="002917BD" w:rsidP="002917BD">
      <w:pPr>
        <w:adjustRightInd w:val="0"/>
        <w:snapToGrid w:val="0"/>
        <w:spacing w:line="276" w:lineRule="auto"/>
        <w:rPr>
          <w:rFonts w:ascii="ＭＳ 明朝" w:hAnsi="ＭＳ 明朝"/>
          <w:color w:val="000000"/>
          <w:sz w:val="24"/>
        </w:rPr>
      </w:pPr>
    </w:p>
    <w:p w14:paraId="3CCB7E21" w14:textId="55887D50" w:rsidR="002917BD" w:rsidRPr="00DB087B" w:rsidRDefault="002917BD" w:rsidP="002917BD">
      <w:pPr>
        <w:adjustRightInd w:val="0"/>
        <w:snapToGrid w:val="0"/>
        <w:spacing w:line="276" w:lineRule="auto"/>
        <w:rPr>
          <w:rFonts w:ascii="ＭＳ 明朝" w:hAnsi="ＭＳ 明朝"/>
          <w:color w:val="000000"/>
          <w:sz w:val="24"/>
        </w:rPr>
      </w:pPr>
      <w:r w:rsidRPr="00DB087B">
        <w:rPr>
          <w:rFonts w:ascii="ＭＳ 明朝" w:hAnsi="ＭＳ 明朝" w:hint="eastAsia"/>
          <w:color w:val="000000"/>
          <w:sz w:val="24"/>
        </w:rPr>
        <w:t>（</w:t>
      </w:r>
      <w:r w:rsidR="00A4786D">
        <w:rPr>
          <w:rFonts w:ascii="ＭＳ 明朝" w:hAnsi="ＭＳ 明朝" w:hint="eastAsia"/>
          <w:color w:val="000000"/>
          <w:sz w:val="24"/>
        </w:rPr>
        <w:t>非常用発電機</w:t>
      </w:r>
      <w:r w:rsidRPr="00DB087B">
        <w:rPr>
          <w:rFonts w:ascii="ＭＳ 明朝" w:hAnsi="ＭＳ 明朝" w:hint="eastAsia"/>
          <w:color w:val="000000"/>
          <w:sz w:val="24"/>
        </w:rPr>
        <w:t>の設定位置等）</w:t>
      </w:r>
    </w:p>
    <w:p w14:paraId="65B27B1F" w14:textId="2C505B68"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 xml:space="preserve">第○条　</w:t>
      </w:r>
      <w:r w:rsidR="00A4786D">
        <w:rPr>
          <w:rFonts w:ascii="ＭＳ 明朝" w:hAnsi="ＭＳ 明朝" w:hint="eastAsia"/>
          <w:color w:val="000000"/>
          <w:sz w:val="24"/>
        </w:rPr>
        <w:t>非常用発電機</w:t>
      </w:r>
      <w:r w:rsidRPr="00DB087B">
        <w:rPr>
          <w:rFonts w:ascii="ＭＳ 明朝" w:hAnsi="ＭＳ 明朝" w:hint="eastAsia"/>
          <w:color w:val="000000"/>
          <w:sz w:val="24"/>
        </w:rPr>
        <w:t>を使用する場合における当該</w:t>
      </w:r>
      <w:r w:rsidR="00A4786D">
        <w:rPr>
          <w:rFonts w:ascii="ＭＳ 明朝" w:hAnsi="ＭＳ 明朝" w:hint="eastAsia"/>
          <w:color w:val="000000"/>
          <w:sz w:val="24"/>
        </w:rPr>
        <w:t>非常用発電機</w:t>
      </w:r>
      <w:r w:rsidRPr="00DB087B">
        <w:rPr>
          <w:rFonts w:ascii="ＭＳ 明朝" w:hAnsi="ＭＳ 明朝" w:hint="eastAsia"/>
          <w:color w:val="000000"/>
          <w:sz w:val="24"/>
        </w:rPr>
        <w:t xml:space="preserve">の使用場所については、事前に定めた安全な場所において使用する。　</w:t>
      </w:r>
    </w:p>
    <w:p w14:paraId="0B2A4AE0" w14:textId="77777777" w:rsidR="002917BD" w:rsidRDefault="002917BD" w:rsidP="002917BD">
      <w:pPr>
        <w:adjustRightInd w:val="0"/>
        <w:snapToGrid w:val="0"/>
        <w:spacing w:line="276" w:lineRule="auto"/>
        <w:rPr>
          <w:rFonts w:ascii="ＭＳ 明朝" w:hAnsi="ＭＳ 明朝"/>
          <w:color w:val="000000"/>
          <w:sz w:val="24"/>
        </w:rPr>
      </w:pPr>
    </w:p>
    <w:p w14:paraId="70873B74" w14:textId="308FA78E" w:rsidR="002917BD" w:rsidRPr="00DB087B" w:rsidRDefault="002917BD" w:rsidP="002917BD">
      <w:pPr>
        <w:adjustRightInd w:val="0"/>
        <w:snapToGrid w:val="0"/>
        <w:spacing w:line="276" w:lineRule="auto"/>
        <w:rPr>
          <w:rFonts w:ascii="ＭＳ 明朝" w:hAnsi="ＭＳ 明朝"/>
          <w:color w:val="000000"/>
          <w:sz w:val="24"/>
        </w:rPr>
      </w:pPr>
      <w:r w:rsidRPr="00DB087B">
        <w:rPr>
          <w:rFonts w:ascii="ＭＳ 明朝" w:hAnsi="ＭＳ 明朝" w:hint="eastAsia"/>
          <w:color w:val="000000"/>
          <w:sz w:val="24"/>
        </w:rPr>
        <w:t>（</w:t>
      </w:r>
      <w:r w:rsidR="00A4786D">
        <w:rPr>
          <w:rFonts w:ascii="ＭＳ 明朝" w:hAnsi="ＭＳ 明朝" w:hint="eastAsia"/>
          <w:color w:val="000000"/>
          <w:sz w:val="24"/>
        </w:rPr>
        <w:t>非常用発電機</w:t>
      </w:r>
      <w:r w:rsidRPr="00DB087B">
        <w:rPr>
          <w:rFonts w:ascii="ＭＳ 明朝" w:hAnsi="ＭＳ 明朝" w:hint="eastAsia"/>
          <w:color w:val="000000"/>
          <w:sz w:val="24"/>
        </w:rPr>
        <w:t>の使用時の安全対策）</w:t>
      </w:r>
    </w:p>
    <w:p w14:paraId="0F00C74E" w14:textId="4E2552CA"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 xml:space="preserve">第○条　</w:t>
      </w:r>
      <w:r w:rsidR="00A4786D">
        <w:rPr>
          <w:rFonts w:ascii="ＭＳ 明朝" w:hAnsi="ＭＳ 明朝" w:hint="eastAsia"/>
          <w:color w:val="000000"/>
          <w:sz w:val="24"/>
        </w:rPr>
        <w:t>非常用発電機</w:t>
      </w:r>
      <w:r w:rsidRPr="00DB087B">
        <w:rPr>
          <w:rFonts w:ascii="ＭＳ 明朝" w:hAnsi="ＭＳ 明朝" w:hint="eastAsia"/>
          <w:color w:val="000000"/>
          <w:sz w:val="24"/>
        </w:rPr>
        <w:t>を使用し、給油等を行う場合は、次の事項を遵守しなければならない。</w:t>
      </w:r>
    </w:p>
    <w:p w14:paraId="2BEAC00C" w14:textId="77777777" w:rsidR="002917BD" w:rsidRPr="00DB087B" w:rsidRDefault="002917BD" w:rsidP="002917BD">
      <w:pPr>
        <w:adjustRightInd w:val="0"/>
        <w:snapToGrid w:val="0"/>
        <w:spacing w:line="276" w:lineRule="auto"/>
        <w:ind w:left="259" w:hangingChars="108" w:hanging="259"/>
        <w:rPr>
          <w:rFonts w:ascii="ＭＳ 明朝" w:hAnsi="ＭＳ 明朝"/>
          <w:color w:val="000000"/>
          <w:sz w:val="24"/>
        </w:rPr>
      </w:pPr>
      <w:r>
        <w:rPr>
          <w:rFonts w:ascii="ＭＳ 明朝" w:hAnsi="ＭＳ 明朝" w:hint="eastAsia"/>
          <w:color w:val="000000"/>
          <w:sz w:val="24"/>
        </w:rPr>
        <w:t xml:space="preserve">２　</w:t>
      </w:r>
      <w:r w:rsidRPr="00DB087B">
        <w:rPr>
          <w:rFonts w:ascii="ＭＳ 明朝" w:hAnsi="ＭＳ 明朝" w:hint="eastAsia"/>
          <w:color w:val="000000"/>
          <w:sz w:val="24"/>
        </w:rPr>
        <w:t>給油等を行う計量機以外の分電盤内のブレーカーは全て「切」とし、使用する計量機を特定する。</w:t>
      </w:r>
    </w:p>
    <w:p w14:paraId="67D6557D" w14:textId="77777777" w:rsidR="002917BD" w:rsidRPr="00DB087B" w:rsidRDefault="002917BD" w:rsidP="00A4786D">
      <w:pPr>
        <w:adjustRightInd w:val="0"/>
        <w:snapToGrid w:val="0"/>
        <w:spacing w:line="276" w:lineRule="auto"/>
        <w:ind w:left="283" w:hangingChars="118" w:hanging="283"/>
        <w:rPr>
          <w:rFonts w:ascii="ＭＳ 明朝" w:hAnsi="ＭＳ 明朝"/>
          <w:color w:val="000000"/>
          <w:sz w:val="24"/>
        </w:rPr>
      </w:pPr>
      <w:r>
        <w:rPr>
          <w:rFonts w:ascii="ＭＳ 明朝" w:hAnsi="ＭＳ 明朝" w:hint="eastAsia"/>
          <w:color w:val="000000"/>
          <w:sz w:val="24"/>
        </w:rPr>
        <w:t xml:space="preserve">３　</w:t>
      </w:r>
      <w:r w:rsidRPr="00DB087B">
        <w:rPr>
          <w:rFonts w:ascii="ＭＳ 明朝" w:hAnsi="ＭＳ 明朝" w:hint="eastAsia"/>
          <w:color w:val="000000"/>
          <w:sz w:val="24"/>
        </w:rPr>
        <w:t>給油作業等は帯電防止衣等を着用した従業員が行い、危険物取扱者が立ち会う。</w:t>
      </w:r>
    </w:p>
    <w:p w14:paraId="249A810A" w14:textId="77777777"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Pr>
          <w:rFonts w:ascii="ＭＳ 明朝" w:hAnsi="ＭＳ 明朝" w:hint="eastAsia"/>
          <w:color w:val="000000"/>
          <w:sz w:val="24"/>
        </w:rPr>
        <w:t>４</w:t>
      </w:r>
      <w:r w:rsidRPr="00DB087B">
        <w:rPr>
          <w:rFonts w:ascii="ＭＳ 明朝" w:hAnsi="ＭＳ 明朝" w:hint="eastAsia"/>
          <w:color w:val="000000"/>
          <w:sz w:val="24"/>
        </w:rPr>
        <w:t xml:space="preserve">  給油作業等を行う場所に消火器を配備する。</w:t>
      </w:r>
    </w:p>
    <w:p w14:paraId="5655344C" w14:textId="767EC965"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Pr>
          <w:rFonts w:ascii="ＭＳ 明朝" w:hAnsi="ＭＳ 明朝" w:hint="eastAsia"/>
          <w:color w:val="000000"/>
          <w:sz w:val="24"/>
        </w:rPr>
        <w:t>５</w:t>
      </w:r>
      <w:r w:rsidRPr="00DB087B">
        <w:rPr>
          <w:rFonts w:ascii="ＭＳ 明朝" w:hAnsi="ＭＳ 明朝" w:hint="eastAsia"/>
          <w:color w:val="000000"/>
          <w:sz w:val="24"/>
        </w:rPr>
        <w:t xml:space="preserve">  </w:t>
      </w:r>
      <w:r w:rsidR="00A4786D">
        <w:rPr>
          <w:rFonts w:ascii="ＭＳ 明朝" w:hAnsi="ＭＳ 明朝" w:hint="eastAsia"/>
          <w:color w:val="000000"/>
          <w:sz w:val="24"/>
        </w:rPr>
        <w:t>非常用発電機</w:t>
      </w:r>
      <w:r w:rsidRPr="00DB087B">
        <w:rPr>
          <w:rFonts w:ascii="ＭＳ 明朝" w:hAnsi="ＭＳ 明朝" w:hint="eastAsia"/>
          <w:color w:val="000000"/>
          <w:sz w:val="24"/>
        </w:rPr>
        <w:t>からは必ず接地配線を取る（ローリー用接地端子等）。</w:t>
      </w:r>
    </w:p>
    <w:p w14:paraId="1DC43562" w14:textId="26D4C6DE" w:rsidR="002917BD" w:rsidRPr="00DB087B" w:rsidRDefault="002917BD" w:rsidP="002917BD">
      <w:pPr>
        <w:adjustRightInd w:val="0"/>
        <w:snapToGrid w:val="0"/>
        <w:spacing w:line="276" w:lineRule="auto"/>
        <w:ind w:left="276" w:hangingChars="115" w:hanging="276"/>
        <w:rPr>
          <w:rFonts w:ascii="ＭＳ 明朝" w:hAnsi="ＭＳ 明朝"/>
          <w:color w:val="000000"/>
          <w:sz w:val="24"/>
        </w:rPr>
      </w:pPr>
      <w:r>
        <w:rPr>
          <w:rFonts w:ascii="ＭＳ 明朝" w:hAnsi="ＭＳ 明朝" w:hint="eastAsia"/>
          <w:color w:val="000000"/>
          <w:sz w:val="24"/>
        </w:rPr>
        <w:t>６</w:t>
      </w:r>
      <w:r w:rsidR="00A4786D">
        <w:rPr>
          <w:rFonts w:ascii="ＭＳ 明朝" w:hAnsi="ＭＳ 明朝" w:hint="eastAsia"/>
          <w:color w:val="000000"/>
          <w:sz w:val="24"/>
        </w:rPr>
        <w:t xml:space="preserve">　非常用発電機</w:t>
      </w:r>
      <w:r w:rsidRPr="00DB087B">
        <w:rPr>
          <w:rFonts w:ascii="ＭＳ 明朝" w:hAnsi="ＭＳ 明朝" w:hint="eastAsia"/>
          <w:color w:val="000000"/>
          <w:sz w:val="24"/>
        </w:rPr>
        <w:t>を使用して給油する際は、機器に異常が無い事を確認し、油漏えいが無い事を確認したうえで給油を開始する。</w:t>
      </w:r>
    </w:p>
    <w:p w14:paraId="0B40A80D" w14:textId="5BC03454" w:rsidR="002917BD" w:rsidRPr="00DB087B" w:rsidRDefault="002917BD" w:rsidP="002917BD">
      <w:pPr>
        <w:adjustRightInd w:val="0"/>
        <w:snapToGrid w:val="0"/>
        <w:spacing w:line="276" w:lineRule="auto"/>
        <w:ind w:left="276" w:hangingChars="115" w:hanging="276"/>
        <w:rPr>
          <w:rFonts w:ascii="ＭＳ 明朝" w:hAnsi="ＭＳ 明朝"/>
          <w:color w:val="000000"/>
          <w:sz w:val="24"/>
        </w:rPr>
      </w:pPr>
      <w:r>
        <w:rPr>
          <w:rFonts w:ascii="ＭＳ 明朝" w:hAnsi="ＭＳ 明朝" w:hint="eastAsia"/>
          <w:color w:val="000000"/>
          <w:sz w:val="24"/>
        </w:rPr>
        <w:t>７</w:t>
      </w:r>
      <w:r w:rsidR="00A4786D">
        <w:rPr>
          <w:rFonts w:ascii="ＭＳ 明朝" w:hAnsi="ＭＳ 明朝" w:hint="eastAsia"/>
          <w:color w:val="000000"/>
          <w:sz w:val="24"/>
        </w:rPr>
        <w:t xml:space="preserve">　</w:t>
      </w:r>
      <w:r w:rsidRPr="00DB087B">
        <w:rPr>
          <w:rFonts w:ascii="ＭＳ 明朝" w:hAnsi="ＭＳ 明朝" w:hint="eastAsia"/>
          <w:color w:val="000000"/>
          <w:sz w:val="24"/>
        </w:rPr>
        <w:t>所内の車両誘導を適切に行うとともに、</w:t>
      </w:r>
      <w:r w:rsidR="00A4786D">
        <w:rPr>
          <w:rFonts w:ascii="ＭＳ 明朝" w:hAnsi="ＭＳ 明朝" w:hint="eastAsia"/>
          <w:color w:val="000000"/>
          <w:sz w:val="24"/>
        </w:rPr>
        <w:t>非常用発電機</w:t>
      </w:r>
      <w:r w:rsidRPr="00DB087B">
        <w:rPr>
          <w:rFonts w:ascii="ＭＳ 明朝" w:hAnsi="ＭＳ 明朝" w:hint="eastAsia"/>
          <w:color w:val="000000"/>
          <w:sz w:val="24"/>
        </w:rPr>
        <w:t>本体への衝突防止措置を講ずる。</w:t>
      </w:r>
    </w:p>
    <w:p w14:paraId="4A7BBE15" w14:textId="77777777" w:rsidR="002917BD" w:rsidRPr="00DB087B" w:rsidRDefault="002917BD" w:rsidP="002917BD">
      <w:pPr>
        <w:adjustRightInd w:val="0"/>
        <w:snapToGrid w:val="0"/>
        <w:spacing w:line="276" w:lineRule="auto"/>
        <w:ind w:left="276" w:hangingChars="115" w:hanging="276"/>
        <w:rPr>
          <w:rFonts w:ascii="ＭＳ 明朝" w:hAnsi="ＭＳ 明朝"/>
          <w:color w:val="000000"/>
          <w:sz w:val="24"/>
        </w:rPr>
      </w:pPr>
      <w:r>
        <w:rPr>
          <w:rFonts w:ascii="ＭＳ 明朝" w:hAnsi="ＭＳ 明朝" w:hint="eastAsia"/>
          <w:color w:val="000000"/>
          <w:sz w:val="24"/>
        </w:rPr>
        <w:t xml:space="preserve">８　</w:t>
      </w:r>
      <w:r w:rsidRPr="00DB087B">
        <w:rPr>
          <w:rFonts w:ascii="ＭＳ 明朝" w:hAnsi="ＭＳ 明朝" w:hint="eastAsia"/>
          <w:color w:val="000000"/>
          <w:sz w:val="24"/>
        </w:rPr>
        <w:t>給油等を行う場合は、火花を発する機械器具の有無等周囲の安全確認を行うとともに、自動車等のエンジン停止を確認する。</w:t>
      </w:r>
    </w:p>
    <w:p w14:paraId="083810C9" w14:textId="66B373E9" w:rsidR="002917BD" w:rsidRDefault="002917BD" w:rsidP="00A4786D">
      <w:pPr>
        <w:adjustRightInd w:val="0"/>
        <w:snapToGrid w:val="0"/>
        <w:spacing w:line="276" w:lineRule="auto"/>
        <w:ind w:left="283" w:hangingChars="118" w:hanging="283"/>
        <w:rPr>
          <w:rFonts w:ascii="ＭＳ 明朝" w:hAnsi="ＭＳ 明朝"/>
          <w:color w:val="000000"/>
          <w:sz w:val="24"/>
        </w:rPr>
      </w:pPr>
      <w:r>
        <w:rPr>
          <w:rFonts w:ascii="ＭＳ 明朝" w:hAnsi="ＭＳ 明朝" w:hint="eastAsia"/>
          <w:color w:val="000000"/>
          <w:sz w:val="24"/>
        </w:rPr>
        <w:t>９</w:t>
      </w:r>
      <w:r w:rsidR="00A4786D">
        <w:rPr>
          <w:rFonts w:ascii="ＭＳ 明朝" w:hAnsi="ＭＳ 明朝" w:hint="eastAsia"/>
          <w:color w:val="000000"/>
          <w:sz w:val="24"/>
        </w:rPr>
        <w:t xml:space="preserve">　非常用発電機</w:t>
      </w:r>
      <w:r w:rsidRPr="00DB087B">
        <w:rPr>
          <w:rFonts w:ascii="ＭＳ 明朝" w:hAnsi="ＭＳ 明朝" w:hint="eastAsia"/>
          <w:color w:val="000000"/>
          <w:sz w:val="24"/>
        </w:rPr>
        <w:t>を撤収する際は、電源を切り周囲の安全を確認したうえで撤収する。</w:t>
      </w:r>
    </w:p>
    <w:p w14:paraId="69E8AABC" w14:textId="77777777" w:rsidR="002917BD" w:rsidRPr="00DB087B" w:rsidRDefault="002917BD" w:rsidP="002917BD">
      <w:pPr>
        <w:adjustRightInd w:val="0"/>
        <w:snapToGrid w:val="0"/>
        <w:spacing w:line="276" w:lineRule="auto"/>
        <w:ind w:leftChars="17" w:left="276" w:hangingChars="100" w:hanging="240"/>
        <w:rPr>
          <w:rFonts w:ascii="ＭＳ 明朝" w:hAnsi="ＭＳ 明朝"/>
          <w:color w:val="000000"/>
          <w:sz w:val="24"/>
        </w:rPr>
      </w:pPr>
      <w:r>
        <w:rPr>
          <w:rFonts w:ascii="ＭＳ 明朝" w:hAnsi="ＭＳ 明朝" w:hint="eastAsia"/>
          <w:color w:val="000000"/>
          <w:sz w:val="24"/>
        </w:rPr>
        <w:t>10　給油作業を行う計量器は別図に示す通りとし、所内の車両誘導経路は周囲の安全確認を行い、別図に示す通りとする。</w:t>
      </w:r>
    </w:p>
    <w:p w14:paraId="1DEAE596" w14:textId="77777777" w:rsidR="002917BD" w:rsidRDefault="002917BD" w:rsidP="002917BD">
      <w:pPr>
        <w:adjustRightInd w:val="0"/>
        <w:snapToGrid w:val="0"/>
        <w:spacing w:line="276" w:lineRule="auto"/>
        <w:ind w:left="240" w:hangingChars="100" w:hanging="240"/>
        <w:rPr>
          <w:rFonts w:ascii="ＭＳ 明朝" w:hAnsi="ＭＳ 明朝"/>
          <w:color w:val="000000"/>
          <w:sz w:val="24"/>
        </w:rPr>
      </w:pPr>
    </w:p>
    <w:p w14:paraId="5776658F" w14:textId="3E4D8B18"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lastRenderedPageBreak/>
        <w:t>（</w:t>
      </w:r>
      <w:r w:rsidR="00A4786D">
        <w:rPr>
          <w:rFonts w:ascii="ＭＳ 明朝" w:hAnsi="ＭＳ 明朝" w:hint="eastAsia"/>
          <w:color w:val="000000"/>
          <w:sz w:val="24"/>
        </w:rPr>
        <w:t>非常用発電機</w:t>
      </w:r>
      <w:r w:rsidRPr="00DB087B">
        <w:rPr>
          <w:rFonts w:ascii="ＭＳ 明朝" w:hAnsi="ＭＳ 明朝" w:hint="eastAsia"/>
          <w:color w:val="000000"/>
          <w:sz w:val="24"/>
        </w:rPr>
        <w:t>の維持管理）</w:t>
      </w:r>
    </w:p>
    <w:p w14:paraId="74231662" w14:textId="3FD694A4"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 xml:space="preserve">第○条　</w:t>
      </w:r>
      <w:r w:rsidR="00A4786D">
        <w:rPr>
          <w:rFonts w:ascii="ＭＳ 明朝" w:hAnsi="ＭＳ 明朝" w:hint="eastAsia"/>
          <w:color w:val="000000"/>
          <w:sz w:val="24"/>
        </w:rPr>
        <w:t>非常用発電機</w:t>
      </w:r>
      <w:r w:rsidRPr="00DB087B">
        <w:rPr>
          <w:rFonts w:ascii="ＭＳ 明朝" w:hAnsi="ＭＳ 明朝" w:hint="eastAsia"/>
          <w:color w:val="000000"/>
          <w:sz w:val="24"/>
        </w:rPr>
        <w:t>の保管場所は、別図に示す位置とするとともに、所長は施錠管理により盗難防止等に努めるものとする。</w:t>
      </w:r>
    </w:p>
    <w:p w14:paraId="011E9BFA" w14:textId="7A9C3ED1"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２　所長は、</w:t>
      </w:r>
      <w:r w:rsidR="00A4786D">
        <w:rPr>
          <w:rFonts w:ascii="ＭＳ 明朝" w:hAnsi="ＭＳ 明朝" w:hint="eastAsia"/>
          <w:color w:val="000000"/>
          <w:sz w:val="24"/>
        </w:rPr>
        <w:t>非常用発電機</w:t>
      </w:r>
      <w:r w:rsidRPr="00DB087B">
        <w:rPr>
          <w:rFonts w:ascii="ＭＳ 明朝" w:hAnsi="ＭＳ 明朝" w:hint="eastAsia"/>
          <w:color w:val="000000"/>
          <w:sz w:val="24"/>
        </w:rPr>
        <w:t>について、定期的にメンテナンス業者の点検を受けるなど、適正な維持管理に努めるものとする。</w:t>
      </w:r>
    </w:p>
    <w:p w14:paraId="0E52685E" w14:textId="77777777" w:rsidR="002917BD" w:rsidRDefault="002917BD" w:rsidP="002917BD">
      <w:pPr>
        <w:adjustRightInd w:val="0"/>
        <w:snapToGrid w:val="0"/>
        <w:spacing w:line="276" w:lineRule="auto"/>
        <w:ind w:left="240" w:hangingChars="100" w:hanging="240"/>
        <w:rPr>
          <w:rFonts w:ascii="ＭＳ 明朝" w:hAnsi="ＭＳ 明朝"/>
          <w:color w:val="000000"/>
          <w:sz w:val="24"/>
        </w:rPr>
      </w:pPr>
    </w:p>
    <w:p w14:paraId="0A7A8783" w14:textId="70A76644"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w:t>
      </w:r>
      <w:r w:rsidR="00A4786D">
        <w:rPr>
          <w:rFonts w:ascii="ＭＳ 明朝" w:hAnsi="ＭＳ 明朝" w:hint="eastAsia"/>
          <w:color w:val="000000"/>
          <w:sz w:val="24"/>
        </w:rPr>
        <w:t>非常用発電機</w:t>
      </w:r>
      <w:r w:rsidRPr="00DB087B">
        <w:rPr>
          <w:rFonts w:ascii="ＭＳ 明朝" w:hAnsi="ＭＳ 明朝" w:hint="eastAsia"/>
          <w:color w:val="000000"/>
          <w:sz w:val="24"/>
        </w:rPr>
        <w:t>の操作等に係る教育、訓練）</w:t>
      </w:r>
    </w:p>
    <w:p w14:paraId="19AD75C3" w14:textId="03AAA7CC" w:rsidR="002917BD" w:rsidRPr="00DB087B" w:rsidRDefault="002917BD" w:rsidP="002917B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 xml:space="preserve">第○条　</w:t>
      </w:r>
      <w:r w:rsidR="00A4786D">
        <w:rPr>
          <w:rFonts w:ascii="ＭＳ 明朝" w:hAnsi="ＭＳ 明朝" w:hint="eastAsia"/>
          <w:color w:val="000000"/>
          <w:sz w:val="24"/>
        </w:rPr>
        <w:t>非常用発電機</w:t>
      </w:r>
      <w:r w:rsidRPr="00DB087B">
        <w:rPr>
          <w:rFonts w:ascii="ＭＳ 明朝" w:hAnsi="ＭＳ 明朝" w:hint="eastAsia"/>
          <w:color w:val="000000"/>
          <w:sz w:val="24"/>
        </w:rPr>
        <w:t>の操作等に係る教育、訓練については、次によるものとする。</w:t>
      </w:r>
    </w:p>
    <w:p w14:paraId="2E8B6869" w14:textId="77777777" w:rsidR="002917BD" w:rsidRPr="00DB087B" w:rsidRDefault="002917BD" w:rsidP="002917BD">
      <w:pPr>
        <w:adjustRightInd w:val="0"/>
        <w:snapToGrid w:val="0"/>
        <w:spacing w:line="276" w:lineRule="auto"/>
        <w:ind w:leftChars="65" w:left="237" w:hangingChars="42" w:hanging="101"/>
        <w:rPr>
          <w:rFonts w:ascii="ＭＳ 明朝" w:hAnsi="ＭＳ 明朝"/>
          <w:color w:val="000000"/>
          <w:sz w:val="24"/>
        </w:rPr>
      </w:pPr>
      <w:r w:rsidRPr="00DB087B">
        <w:rPr>
          <w:rFonts w:ascii="ＭＳ 明朝" w:hAnsi="ＭＳ 明朝" w:hint="eastAsia"/>
          <w:color w:val="000000"/>
          <w:sz w:val="24"/>
        </w:rPr>
        <w:t xml:space="preserve"> (1)  教育については、第○条に定める保安教育に含めて実施する。</w:t>
      </w:r>
    </w:p>
    <w:p w14:paraId="35314692" w14:textId="77777777" w:rsidR="002917BD" w:rsidRPr="00DB087B" w:rsidRDefault="002917BD" w:rsidP="00A4786D">
      <w:pPr>
        <w:adjustRightInd w:val="0"/>
        <w:snapToGrid w:val="0"/>
        <w:spacing w:line="276" w:lineRule="auto"/>
        <w:ind w:leftChars="64" w:left="564" w:hangingChars="179" w:hanging="430"/>
        <w:rPr>
          <w:rFonts w:ascii="ＭＳ 明朝" w:hAnsi="ＭＳ 明朝"/>
          <w:color w:val="000000"/>
          <w:sz w:val="24"/>
        </w:rPr>
      </w:pPr>
      <w:r w:rsidRPr="00DB087B">
        <w:rPr>
          <w:rFonts w:ascii="ＭＳ 明朝" w:hAnsi="ＭＳ 明朝" w:hint="eastAsia"/>
          <w:color w:val="000000"/>
          <w:sz w:val="24"/>
        </w:rPr>
        <w:t xml:space="preserve"> (2)  訓練については、第○条に定める訓練のうち、総合訓練に含めて実施する。</w:t>
      </w:r>
    </w:p>
    <w:p w14:paraId="7A0A20E6" w14:textId="5FB48164" w:rsidR="002917BD" w:rsidRPr="00DB087B" w:rsidRDefault="002917BD" w:rsidP="00A4786D">
      <w:pPr>
        <w:adjustRightInd w:val="0"/>
        <w:snapToGrid w:val="0"/>
        <w:spacing w:line="276" w:lineRule="auto"/>
        <w:ind w:left="240" w:hangingChars="100" w:hanging="240"/>
        <w:rPr>
          <w:rFonts w:ascii="ＭＳ 明朝" w:hAnsi="ＭＳ 明朝"/>
          <w:color w:val="000000"/>
          <w:sz w:val="24"/>
        </w:rPr>
      </w:pPr>
      <w:r w:rsidRPr="00DB087B">
        <w:rPr>
          <w:rFonts w:ascii="ＭＳ 明朝" w:hAnsi="ＭＳ 明朝" w:hint="eastAsia"/>
          <w:color w:val="000000"/>
          <w:sz w:val="24"/>
        </w:rPr>
        <w:t xml:space="preserve">２　</w:t>
      </w:r>
      <w:r w:rsidR="00A4786D">
        <w:rPr>
          <w:rFonts w:ascii="ＭＳ 明朝" w:hAnsi="ＭＳ 明朝" w:hint="eastAsia"/>
          <w:color w:val="000000"/>
          <w:sz w:val="24"/>
        </w:rPr>
        <w:t>非常用発電機</w:t>
      </w:r>
      <w:r w:rsidRPr="00DB087B">
        <w:rPr>
          <w:rFonts w:ascii="ＭＳ 明朝" w:hAnsi="ＭＳ 明朝" w:hint="eastAsia"/>
          <w:color w:val="000000"/>
          <w:sz w:val="24"/>
        </w:rPr>
        <w:t>の操作訓練、試運転等において、専用タンク内の危険物の給油等を行う場合には、次によるものとする。</w:t>
      </w:r>
    </w:p>
    <w:p w14:paraId="719D0A31" w14:textId="77777777" w:rsidR="002917BD" w:rsidRPr="00DB087B" w:rsidRDefault="002917BD" w:rsidP="00A4786D">
      <w:pPr>
        <w:adjustRightInd w:val="0"/>
        <w:snapToGrid w:val="0"/>
        <w:spacing w:line="276" w:lineRule="auto"/>
        <w:ind w:leftChars="109" w:left="565" w:hangingChars="140" w:hanging="336"/>
        <w:rPr>
          <w:rFonts w:ascii="ＭＳ 明朝" w:hAnsi="ＭＳ 明朝"/>
          <w:color w:val="000000"/>
          <w:sz w:val="24"/>
        </w:rPr>
      </w:pPr>
      <w:r w:rsidRPr="00DB087B">
        <w:rPr>
          <w:rFonts w:ascii="ＭＳ 明朝" w:hAnsi="ＭＳ 明朝" w:hint="eastAsia"/>
          <w:color w:val="000000"/>
          <w:sz w:val="24"/>
        </w:rPr>
        <w:t>(1)  営業を一時停止するとともに、所内に自動車等が進入しない措置を講ずる。</w:t>
      </w:r>
    </w:p>
    <w:p w14:paraId="309CF6B5" w14:textId="77777777" w:rsidR="002917BD" w:rsidRPr="00DB087B" w:rsidRDefault="002917BD" w:rsidP="00A4786D">
      <w:pPr>
        <w:adjustRightInd w:val="0"/>
        <w:snapToGrid w:val="0"/>
        <w:spacing w:line="276" w:lineRule="auto"/>
        <w:ind w:leftChars="109" w:left="565" w:hangingChars="140" w:hanging="336"/>
        <w:rPr>
          <w:rFonts w:ascii="ＭＳ 明朝" w:hAnsi="ＭＳ 明朝"/>
          <w:color w:val="000000"/>
          <w:sz w:val="24"/>
        </w:rPr>
      </w:pPr>
      <w:r w:rsidRPr="00DB087B">
        <w:rPr>
          <w:rFonts w:ascii="ＭＳ 明朝" w:hAnsi="ＭＳ 明朝" w:hint="eastAsia"/>
          <w:color w:val="000000"/>
          <w:sz w:val="24"/>
        </w:rPr>
        <w:t>(2)  給油量は、必要最小限かつ指定数量未満とする。</w:t>
      </w:r>
    </w:p>
    <w:p w14:paraId="10B14FCE" w14:textId="77777777" w:rsidR="002917BD" w:rsidRPr="00DB087B" w:rsidRDefault="002917BD" w:rsidP="00A4786D">
      <w:pPr>
        <w:adjustRightInd w:val="0"/>
        <w:snapToGrid w:val="0"/>
        <w:spacing w:line="276" w:lineRule="auto"/>
        <w:ind w:leftChars="109" w:left="565" w:hangingChars="140" w:hanging="336"/>
        <w:rPr>
          <w:rFonts w:ascii="ＭＳ 明朝" w:hAnsi="ＭＳ 明朝"/>
          <w:color w:val="000000"/>
          <w:sz w:val="24"/>
        </w:rPr>
      </w:pPr>
    </w:p>
    <w:p w14:paraId="7D4F4156" w14:textId="77777777" w:rsidR="002917BD" w:rsidRDefault="002917BD" w:rsidP="002917BD">
      <w:pPr>
        <w:ind w:left="240" w:hangingChars="100" w:hanging="240"/>
        <w:rPr>
          <w:rFonts w:ascii="ＭＳ 明朝" w:hAnsi="ＭＳ 明朝"/>
          <w:color w:val="000000"/>
          <w:sz w:val="24"/>
        </w:rPr>
      </w:pPr>
    </w:p>
    <w:p w14:paraId="648A8696" w14:textId="77777777" w:rsidR="002917BD" w:rsidRDefault="002917BD" w:rsidP="002917BD">
      <w:pPr>
        <w:ind w:left="240" w:hangingChars="100" w:hanging="240"/>
        <w:rPr>
          <w:rFonts w:ascii="ＭＳ 明朝" w:hAnsi="ＭＳ 明朝"/>
          <w:color w:val="000000"/>
          <w:sz w:val="24"/>
        </w:rPr>
      </w:pPr>
    </w:p>
    <w:p w14:paraId="315A1C8F" w14:textId="77777777" w:rsidR="002917BD" w:rsidRDefault="002917BD" w:rsidP="002917BD">
      <w:pPr>
        <w:ind w:left="240" w:hangingChars="100" w:hanging="240"/>
        <w:rPr>
          <w:rFonts w:ascii="ＭＳ 明朝" w:hAnsi="ＭＳ 明朝"/>
          <w:color w:val="000000"/>
          <w:sz w:val="24"/>
        </w:rPr>
      </w:pPr>
    </w:p>
    <w:p w14:paraId="69065B49" w14:textId="77777777" w:rsidR="002917BD" w:rsidRDefault="002917BD" w:rsidP="002917BD">
      <w:pPr>
        <w:ind w:left="240" w:hangingChars="100" w:hanging="240"/>
        <w:rPr>
          <w:rFonts w:ascii="ＭＳ 明朝" w:hAnsi="ＭＳ 明朝"/>
          <w:color w:val="000000"/>
          <w:sz w:val="24"/>
        </w:rPr>
      </w:pPr>
    </w:p>
    <w:p w14:paraId="33E8E858" w14:textId="77777777" w:rsidR="002917BD" w:rsidRDefault="002917BD" w:rsidP="002917BD">
      <w:pPr>
        <w:ind w:left="240" w:hangingChars="100" w:hanging="240"/>
        <w:rPr>
          <w:rFonts w:ascii="ＭＳ 明朝" w:hAnsi="ＭＳ 明朝"/>
          <w:color w:val="000000"/>
          <w:sz w:val="24"/>
        </w:rPr>
      </w:pPr>
    </w:p>
    <w:p w14:paraId="0926563B" w14:textId="77777777" w:rsidR="002917BD" w:rsidRDefault="002917BD" w:rsidP="002917BD">
      <w:pPr>
        <w:ind w:left="240" w:hangingChars="100" w:hanging="240"/>
        <w:rPr>
          <w:rFonts w:ascii="ＭＳ 明朝" w:hAnsi="ＭＳ 明朝"/>
          <w:color w:val="000000"/>
          <w:sz w:val="24"/>
        </w:rPr>
      </w:pPr>
    </w:p>
    <w:p w14:paraId="1EC6DC3E" w14:textId="77777777" w:rsidR="002917BD" w:rsidRDefault="002917BD" w:rsidP="002917BD">
      <w:pPr>
        <w:ind w:left="240" w:hangingChars="100" w:hanging="240"/>
        <w:rPr>
          <w:rFonts w:ascii="ＭＳ 明朝" w:hAnsi="ＭＳ 明朝"/>
          <w:color w:val="000000"/>
          <w:sz w:val="24"/>
        </w:rPr>
      </w:pPr>
    </w:p>
    <w:p w14:paraId="4DFC02F3" w14:textId="77777777" w:rsidR="002917BD" w:rsidRDefault="002917BD" w:rsidP="002917BD">
      <w:pPr>
        <w:ind w:left="240" w:hangingChars="100" w:hanging="240"/>
        <w:rPr>
          <w:rFonts w:ascii="ＭＳ 明朝" w:hAnsi="ＭＳ 明朝"/>
          <w:color w:val="000000"/>
          <w:sz w:val="24"/>
        </w:rPr>
      </w:pPr>
    </w:p>
    <w:p w14:paraId="580A089B" w14:textId="77777777" w:rsidR="002917BD" w:rsidRDefault="002917BD" w:rsidP="002917BD">
      <w:pPr>
        <w:ind w:left="240" w:hangingChars="100" w:hanging="240"/>
        <w:rPr>
          <w:rFonts w:ascii="ＭＳ 明朝" w:hAnsi="ＭＳ 明朝"/>
          <w:color w:val="000000"/>
          <w:sz w:val="24"/>
        </w:rPr>
      </w:pPr>
    </w:p>
    <w:p w14:paraId="13F90478" w14:textId="77777777" w:rsidR="002917BD" w:rsidRDefault="002917BD" w:rsidP="002917BD">
      <w:pPr>
        <w:ind w:left="240" w:hangingChars="100" w:hanging="240"/>
        <w:rPr>
          <w:rFonts w:ascii="ＭＳ 明朝" w:hAnsi="ＭＳ 明朝"/>
          <w:color w:val="000000"/>
          <w:sz w:val="24"/>
        </w:rPr>
      </w:pPr>
    </w:p>
    <w:p w14:paraId="532D211F" w14:textId="77777777" w:rsidR="002917BD" w:rsidRDefault="002917BD" w:rsidP="002917BD">
      <w:pPr>
        <w:ind w:left="240" w:hangingChars="100" w:hanging="240"/>
        <w:rPr>
          <w:rFonts w:ascii="ＭＳ 明朝" w:hAnsi="ＭＳ 明朝"/>
          <w:color w:val="000000"/>
          <w:sz w:val="24"/>
        </w:rPr>
      </w:pPr>
    </w:p>
    <w:p w14:paraId="055C7E94" w14:textId="77777777" w:rsidR="002917BD" w:rsidRDefault="002917BD" w:rsidP="002917BD">
      <w:pPr>
        <w:ind w:left="240" w:hangingChars="100" w:hanging="240"/>
        <w:rPr>
          <w:rFonts w:ascii="ＭＳ 明朝" w:hAnsi="ＭＳ 明朝"/>
          <w:color w:val="000000"/>
          <w:sz w:val="24"/>
        </w:rPr>
      </w:pPr>
    </w:p>
    <w:p w14:paraId="48709ED9" w14:textId="77777777" w:rsidR="002917BD" w:rsidRDefault="002917BD" w:rsidP="002917BD">
      <w:pPr>
        <w:ind w:left="240" w:hangingChars="100" w:hanging="240"/>
        <w:rPr>
          <w:rFonts w:ascii="ＭＳ 明朝" w:hAnsi="ＭＳ 明朝"/>
          <w:color w:val="000000"/>
          <w:sz w:val="24"/>
        </w:rPr>
      </w:pPr>
    </w:p>
    <w:p w14:paraId="238AD5AF" w14:textId="77777777" w:rsidR="002917BD" w:rsidRDefault="002917BD" w:rsidP="002917BD">
      <w:pPr>
        <w:ind w:left="240" w:hangingChars="100" w:hanging="240"/>
        <w:rPr>
          <w:rFonts w:ascii="ＭＳ 明朝" w:hAnsi="ＭＳ 明朝"/>
          <w:color w:val="000000"/>
          <w:sz w:val="24"/>
        </w:rPr>
      </w:pPr>
    </w:p>
    <w:p w14:paraId="20344ECD" w14:textId="77777777" w:rsidR="002917BD" w:rsidRDefault="002917BD" w:rsidP="002917BD">
      <w:pPr>
        <w:ind w:left="240" w:hangingChars="100" w:hanging="240"/>
        <w:rPr>
          <w:rFonts w:ascii="ＭＳ 明朝" w:hAnsi="ＭＳ 明朝"/>
          <w:color w:val="000000"/>
          <w:sz w:val="24"/>
        </w:rPr>
      </w:pPr>
    </w:p>
    <w:p w14:paraId="11BFD91B" w14:textId="77777777" w:rsidR="002917BD" w:rsidRDefault="002917BD" w:rsidP="002917BD">
      <w:pPr>
        <w:ind w:left="240" w:hangingChars="100" w:hanging="240"/>
        <w:rPr>
          <w:rFonts w:ascii="ＭＳ 明朝" w:hAnsi="ＭＳ 明朝"/>
          <w:color w:val="000000"/>
          <w:sz w:val="24"/>
        </w:rPr>
      </w:pPr>
    </w:p>
    <w:p w14:paraId="07F890FE" w14:textId="77777777" w:rsidR="002917BD" w:rsidRDefault="002917BD" w:rsidP="002917BD">
      <w:pPr>
        <w:ind w:left="240" w:hangingChars="100" w:hanging="240"/>
        <w:rPr>
          <w:rFonts w:ascii="ＭＳ 明朝" w:hAnsi="ＭＳ 明朝"/>
          <w:color w:val="000000"/>
          <w:sz w:val="24"/>
        </w:rPr>
      </w:pPr>
    </w:p>
    <w:p w14:paraId="65DF0BE1" w14:textId="77777777" w:rsidR="002917BD" w:rsidRDefault="002917BD" w:rsidP="002917BD">
      <w:pPr>
        <w:ind w:left="240" w:hangingChars="100" w:hanging="240"/>
        <w:rPr>
          <w:rFonts w:ascii="ＭＳ 明朝" w:hAnsi="ＭＳ 明朝"/>
          <w:color w:val="000000"/>
          <w:sz w:val="24"/>
        </w:rPr>
      </w:pPr>
    </w:p>
    <w:p w14:paraId="38D7AC00" w14:textId="77777777" w:rsidR="002917BD" w:rsidRDefault="002917BD" w:rsidP="002917BD">
      <w:pPr>
        <w:ind w:left="240" w:hangingChars="100" w:hanging="240"/>
        <w:rPr>
          <w:rFonts w:ascii="ＭＳ 明朝" w:hAnsi="ＭＳ 明朝"/>
          <w:color w:val="000000"/>
          <w:sz w:val="24"/>
        </w:rPr>
      </w:pPr>
    </w:p>
    <w:p w14:paraId="44EE601B" w14:textId="77777777" w:rsidR="002917BD" w:rsidRDefault="002917BD" w:rsidP="002917BD">
      <w:pPr>
        <w:ind w:left="240" w:hangingChars="100" w:hanging="240"/>
        <w:rPr>
          <w:rFonts w:ascii="ＭＳ 明朝" w:hAnsi="ＭＳ 明朝"/>
          <w:color w:val="000000"/>
          <w:sz w:val="24"/>
        </w:rPr>
      </w:pPr>
    </w:p>
    <w:p w14:paraId="07E9B910" w14:textId="5FD37A9E" w:rsidR="002917BD" w:rsidRDefault="002917BD" w:rsidP="002917BD">
      <w:pPr>
        <w:ind w:left="240" w:hangingChars="100" w:hanging="240"/>
        <w:rPr>
          <w:rFonts w:ascii="ＭＳ 明朝" w:hAnsi="ＭＳ 明朝"/>
          <w:color w:val="000000"/>
          <w:sz w:val="24"/>
        </w:rPr>
      </w:pPr>
    </w:p>
    <w:p w14:paraId="2C6D58B4" w14:textId="77777777" w:rsidR="002917BD" w:rsidRPr="00DB087B" w:rsidRDefault="002917BD" w:rsidP="002917BD">
      <w:pPr>
        <w:ind w:left="240" w:hangingChars="100" w:hanging="240"/>
        <w:rPr>
          <w:rFonts w:ascii="ＭＳ 明朝" w:hAnsi="ＭＳ 明朝"/>
          <w:color w:val="000000"/>
          <w:sz w:val="24"/>
        </w:rPr>
      </w:pPr>
      <w:r w:rsidRPr="00DB087B">
        <w:rPr>
          <w:rFonts w:ascii="ＭＳ 明朝" w:hAnsi="ＭＳ 明朝" w:hint="eastAsia"/>
          <w:color w:val="000000"/>
          <w:sz w:val="24"/>
        </w:rPr>
        <w:lastRenderedPageBreak/>
        <w:t>別表○（第○条関係）</w:t>
      </w:r>
    </w:p>
    <w:p w14:paraId="79F0CC93" w14:textId="77777777" w:rsidR="002917BD" w:rsidRPr="00895B28" w:rsidRDefault="002917BD" w:rsidP="002917BD">
      <w:pPr>
        <w:adjustRightInd w:val="0"/>
        <w:snapToGrid w:val="0"/>
        <w:ind w:firstLineChars="100" w:firstLine="343"/>
        <w:jc w:val="center"/>
        <w:rPr>
          <w:rFonts w:ascii="ＭＳ 明朝" w:hAnsi="ＭＳ 明朝"/>
          <w:b/>
          <w:bCs/>
          <w:noProof/>
          <w:sz w:val="32"/>
          <w:szCs w:val="32"/>
        </w:rPr>
      </w:pPr>
      <w:bookmarkStart w:id="0" w:name="_Hlk38370076"/>
      <w:r w:rsidRPr="002917BD">
        <w:rPr>
          <w:rFonts w:ascii="ＭＳ 明朝" w:hAnsi="ＭＳ 明朝" w:hint="eastAsia"/>
          <w:b/>
          <w:bCs/>
          <w:noProof/>
          <w:spacing w:val="11"/>
          <w:kern w:val="0"/>
          <w:sz w:val="32"/>
          <w:szCs w:val="32"/>
          <w:fitText w:val="4446" w:id="-1512339968"/>
        </w:rPr>
        <w:t>地震発生後の点検・検査項</w:t>
      </w:r>
      <w:r w:rsidRPr="002917BD">
        <w:rPr>
          <w:rFonts w:ascii="ＭＳ 明朝" w:hAnsi="ＭＳ 明朝" w:hint="eastAsia"/>
          <w:b/>
          <w:bCs/>
          <w:noProof/>
          <w:spacing w:val="3"/>
          <w:kern w:val="0"/>
          <w:sz w:val="32"/>
          <w:szCs w:val="32"/>
          <w:fitText w:val="4446" w:id="-1512339968"/>
        </w:rPr>
        <w:t>目</w:t>
      </w:r>
      <w:bookmarkEnd w:id="0"/>
    </w:p>
    <w:tbl>
      <w:tblPr>
        <w:tblStyle w:val="a5"/>
        <w:tblpPr w:leftFromText="142" w:rightFromText="142" w:vertAnchor="text" w:horzAnchor="margin" w:tblpX="108" w:tblpY="135"/>
        <w:tblW w:w="9067" w:type="dxa"/>
        <w:tblLook w:val="04A0" w:firstRow="1" w:lastRow="0" w:firstColumn="1" w:lastColumn="0" w:noHBand="0" w:noVBand="1"/>
      </w:tblPr>
      <w:tblGrid>
        <w:gridCol w:w="1925"/>
        <w:gridCol w:w="1393"/>
        <w:gridCol w:w="2021"/>
        <w:gridCol w:w="3728"/>
      </w:tblGrid>
      <w:tr w:rsidR="002917BD" w14:paraId="7A9353C9" w14:textId="77777777" w:rsidTr="00A4786D">
        <w:trPr>
          <w:trHeight w:val="473"/>
        </w:trPr>
        <w:tc>
          <w:tcPr>
            <w:tcW w:w="1925" w:type="dxa"/>
            <w:vMerge w:val="restart"/>
            <w:tcBorders>
              <w:tl2br w:val="single" w:sz="4" w:space="0" w:color="auto"/>
            </w:tcBorders>
          </w:tcPr>
          <w:p w14:paraId="25E525C8" w14:textId="77777777" w:rsidR="002917BD" w:rsidRDefault="002917BD" w:rsidP="00D5538D">
            <w:pPr>
              <w:jc w:val="right"/>
              <w:rPr>
                <w:rFonts w:ascii="ＭＳ 明朝" w:hAnsi="ＭＳ 明朝"/>
                <w:b/>
                <w:bCs/>
                <w:noProof/>
              </w:rPr>
            </w:pPr>
            <w:bookmarkStart w:id="1" w:name="_Hlk38370124"/>
            <w:r w:rsidRPr="00895B28">
              <w:rPr>
                <w:rFonts w:ascii="ＭＳ 明朝" w:hAnsi="ＭＳ 明朝" w:hint="eastAsia"/>
                <w:b/>
                <w:bCs/>
                <w:noProof/>
              </w:rPr>
              <w:t>営業の可否</w:t>
            </w:r>
          </w:p>
          <w:p w14:paraId="62E71F3A" w14:textId="77777777" w:rsidR="002917BD" w:rsidRDefault="002917BD" w:rsidP="00D5538D">
            <w:pPr>
              <w:jc w:val="left"/>
              <w:rPr>
                <w:rFonts w:ascii="ＭＳ 明朝" w:hAnsi="ＭＳ 明朝"/>
                <w:b/>
                <w:bCs/>
                <w:noProof/>
              </w:rPr>
            </w:pPr>
          </w:p>
          <w:p w14:paraId="57A5EF67" w14:textId="77777777" w:rsidR="002917BD" w:rsidRPr="00895B28" w:rsidRDefault="002917BD" w:rsidP="00D5538D">
            <w:pPr>
              <w:jc w:val="left"/>
              <w:rPr>
                <w:rFonts w:ascii="ＭＳ 明朝" w:hAnsi="ＭＳ 明朝"/>
                <w:b/>
                <w:bCs/>
                <w:noProof/>
              </w:rPr>
            </w:pPr>
            <w:r w:rsidRPr="003C76EC">
              <w:rPr>
                <w:rFonts w:ascii="ＭＳ 明朝" w:hAnsi="ＭＳ 明朝" w:hint="eastAsia"/>
                <w:b/>
                <w:bCs/>
                <w:noProof/>
              </w:rPr>
              <w:t>点検箇所</w:t>
            </w:r>
          </w:p>
        </w:tc>
        <w:tc>
          <w:tcPr>
            <w:tcW w:w="3414" w:type="dxa"/>
            <w:gridSpan w:val="2"/>
          </w:tcPr>
          <w:p w14:paraId="13DE1B83"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545"/>
                <w:kern w:val="0"/>
                <w:fitText w:val="1512" w:id="-1512339967"/>
              </w:rPr>
              <w:t>可</w:t>
            </w:r>
            <w:r w:rsidRPr="002917BD">
              <w:rPr>
                <w:rFonts w:ascii="ＭＳ 明朝" w:hAnsi="ＭＳ 明朝" w:hint="eastAsia"/>
                <w:b/>
                <w:bCs/>
                <w:noProof/>
                <w:kern w:val="0"/>
                <w:fitText w:val="1512" w:id="-1512339967"/>
              </w:rPr>
              <w:t>能</w:t>
            </w:r>
          </w:p>
        </w:tc>
        <w:tc>
          <w:tcPr>
            <w:tcW w:w="3728" w:type="dxa"/>
          </w:tcPr>
          <w:p w14:paraId="4AD222F1" w14:textId="77777777" w:rsidR="002917BD" w:rsidRPr="00895B28" w:rsidRDefault="002917BD" w:rsidP="00D5538D">
            <w:pPr>
              <w:jc w:val="center"/>
              <w:rPr>
                <w:rFonts w:ascii="ＭＳ 明朝" w:hAnsi="ＭＳ 明朝"/>
                <w:b/>
                <w:bCs/>
                <w:noProof/>
              </w:rPr>
            </w:pPr>
            <w:r w:rsidRPr="00895B28">
              <w:rPr>
                <w:rFonts w:ascii="ＭＳ 明朝" w:hAnsi="ＭＳ 明朝" w:hint="eastAsia"/>
                <w:b/>
                <w:bCs/>
                <w:noProof/>
              </w:rPr>
              <w:t>不　　可　　能</w:t>
            </w:r>
          </w:p>
        </w:tc>
      </w:tr>
      <w:tr w:rsidR="002917BD" w14:paraId="01399534" w14:textId="77777777" w:rsidTr="00A4786D">
        <w:trPr>
          <w:trHeight w:val="923"/>
        </w:trPr>
        <w:tc>
          <w:tcPr>
            <w:tcW w:w="1925" w:type="dxa"/>
            <w:vMerge/>
          </w:tcPr>
          <w:p w14:paraId="010236DE" w14:textId="77777777" w:rsidR="002917BD" w:rsidRDefault="002917BD" w:rsidP="00D5538D">
            <w:pPr>
              <w:rPr>
                <w:rFonts w:ascii="ＭＳ 明朝" w:hAnsi="ＭＳ 明朝"/>
                <w:noProof/>
              </w:rPr>
            </w:pPr>
          </w:p>
        </w:tc>
        <w:tc>
          <w:tcPr>
            <w:tcW w:w="3414" w:type="dxa"/>
            <w:gridSpan w:val="2"/>
          </w:tcPr>
          <w:p w14:paraId="4CFF850A" w14:textId="77777777" w:rsidR="002917BD" w:rsidRDefault="002917BD" w:rsidP="00D5538D">
            <w:pPr>
              <w:adjustRightInd w:val="0"/>
              <w:snapToGrid w:val="0"/>
              <w:rPr>
                <w:rFonts w:ascii="ＭＳ 明朝" w:hAnsi="ＭＳ 明朝"/>
                <w:noProof/>
              </w:rPr>
            </w:pPr>
            <w:r>
              <w:rPr>
                <w:rFonts w:ascii="ＭＳ 明朝" w:hAnsi="ＭＳ 明朝" w:hint="eastAsia"/>
                <w:noProof/>
              </w:rPr>
              <w:t>・被害なし</w:t>
            </w:r>
          </w:p>
          <w:p w14:paraId="019FB8CA" w14:textId="77777777" w:rsidR="002917BD" w:rsidRDefault="002917BD" w:rsidP="00D5538D">
            <w:pPr>
              <w:adjustRightInd w:val="0"/>
              <w:snapToGrid w:val="0"/>
              <w:rPr>
                <w:rFonts w:ascii="ＭＳ 明朝" w:hAnsi="ＭＳ 明朝"/>
                <w:noProof/>
              </w:rPr>
            </w:pPr>
            <w:r>
              <w:rPr>
                <w:rFonts w:ascii="ＭＳ 明朝" w:hAnsi="ＭＳ 明朝" w:hint="eastAsia"/>
                <w:noProof/>
              </w:rPr>
              <w:t>・応急措置により使用可能</w:t>
            </w:r>
          </w:p>
          <w:p w14:paraId="6780C864" w14:textId="77777777" w:rsidR="002917BD" w:rsidRDefault="002917BD" w:rsidP="00D5538D">
            <w:pPr>
              <w:adjustRightInd w:val="0"/>
              <w:snapToGrid w:val="0"/>
              <w:rPr>
                <w:rFonts w:ascii="ＭＳ 明朝" w:hAnsi="ＭＳ 明朝"/>
                <w:noProof/>
              </w:rPr>
            </w:pPr>
            <w:r>
              <w:rPr>
                <w:rFonts w:ascii="ＭＳ 明朝" w:hAnsi="ＭＳ 明朝" w:hint="eastAsia"/>
                <w:noProof/>
              </w:rPr>
              <w:t xml:space="preserve">・危険物保安監督者　在　　　　　　　　　　　　　　　　　</w:t>
            </w:r>
          </w:p>
        </w:tc>
        <w:tc>
          <w:tcPr>
            <w:tcW w:w="3728" w:type="dxa"/>
          </w:tcPr>
          <w:p w14:paraId="52948835" w14:textId="77777777" w:rsidR="002917BD" w:rsidRDefault="002917BD" w:rsidP="00D5538D">
            <w:pPr>
              <w:adjustRightInd w:val="0"/>
              <w:snapToGrid w:val="0"/>
              <w:rPr>
                <w:rFonts w:ascii="ＭＳ 明朝" w:hAnsi="ＭＳ 明朝"/>
                <w:noProof/>
              </w:rPr>
            </w:pPr>
            <w:r>
              <w:rPr>
                <w:rFonts w:ascii="ＭＳ 明朝" w:hAnsi="ＭＳ 明朝" w:hint="eastAsia"/>
                <w:noProof/>
              </w:rPr>
              <w:t>・被害程度により使用不能</w:t>
            </w:r>
          </w:p>
          <w:p w14:paraId="273A436E" w14:textId="77777777" w:rsidR="002917BD" w:rsidRDefault="002917BD" w:rsidP="00D5538D">
            <w:pPr>
              <w:adjustRightInd w:val="0"/>
              <w:snapToGrid w:val="0"/>
              <w:rPr>
                <w:rFonts w:ascii="ＭＳ 明朝" w:hAnsi="ＭＳ 明朝"/>
                <w:noProof/>
              </w:rPr>
            </w:pPr>
            <w:r>
              <w:rPr>
                <w:rFonts w:ascii="ＭＳ 明朝" w:hAnsi="ＭＳ 明朝" w:hint="eastAsia"/>
                <w:noProof/>
              </w:rPr>
              <w:t>・危険物保安監督者　不在</w:t>
            </w:r>
          </w:p>
        </w:tc>
      </w:tr>
      <w:tr w:rsidR="002917BD" w14:paraId="66E117F9" w14:textId="77777777" w:rsidTr="00A4786D">
        <w:trPr>
          <w:trHeight w:val="419"/>
        </w:trPr>
        <w:tc>
          <w:tcPr>
            <w:tcW w:w="1925" w:type="dxa"/>
          </w:tcPr>
          <w:p w14:paraId="191D8EE3"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112"/>
                <w:kern w:val="0"/>
                <w:fitText w:val="1512" w:id="-1512339966"/>
              </w:rPr>
              <w:t>出火危</w:t>
            </w:r>
            <w:r w:rsidRPr="002917BD">
              <w:rPr>
                <w:rFonts w:ascii="ＭＳ 明朝" w:hAnsi="ＭＳ 明朝" w:hint="eastAsia"/>
                <w:b/>
                <w:bCs/>
                <w:noProof/>
                <w:spacing w:val="-1"/>
                <w:kern w:val="0"/>
                <w:fitText w:val="1512" w:id="-1512339966"/>
              </w:rPr>
              <w:t>険</w:t>
            </w:r>
          </w:p>
        </w:tc>
        <w:tc>
          <w:tcPr>
            <w:tcW w:w="1393" w:type="dxa"/>
          </w:tcPr>
          <w:p w14:paraId="1DFF4747" w14:textId="77777777" w:rsidR="002917BD" w:rsidRDefault="002917BD" w:rsidP="00D5538D">
            <w:pPr>
              <w:jc w:val="center"/>
              <w:rPr>
                <w:rFonts w:ascii="ＭＳ 明朝" w:hAnsi="ＭＳ 明朝"/>
                <w:noProof/>
              </w:rPr>
            </w:pPr>
            <w:r>
              <w:rPr>
                <w:rFonts w:ascii="ＭＳ 明朝" w:hAnsi="ＭＳ 明朝" w:hint="eastAsia"/>
                <w:noProof/>
              </w:rPr>
              <w:t>有 ・ 無</w:t>
            </w:r>
          </w:p>
        </w:tc>
        <w:tc>
          <w:tcPr>
            <w:tcW w:w="5749" w:type="dxa"/>
            <w:gridSpan w:val="2"/>
          </w:tcPr>
          <w:p w14:paraId="655E1F3B" w14:textId="77777777" w:rsidR="002917BD" w:rsidRDefault="002917BD" w:rsidP="00D5538D">
            <w:pPr>
              <w:rPr>
                <w:rFonts w:ascii="ＭＳ 明朝" w:hAnsi="ＭＳ 明朝"/>
                <w:noProof/>
              </w:rPr>
            </w:pPr>
            <w:r>
              <w:rPr>
                <w:rFonts w:ascii="ＭＳ 明朝" w:hAnsi="ＭＳ 明朝" w:hint="eastAsia"/>
                <w:noProof/>
              </w:rPr>
              <w:t>応急措置（可能・不可能）</w:t>
            </w:r>
          </w:p>
        </w:tc>
      </w:tr>
      <w:tr w:rsidR="002917BD" w14:paraId="70BE9D12" w14:textId="77777777" w:rsidTr="00A4786D">
        <w:trPr>
          <w:trHeight w:val="396"/>
        </w:trPr>
        <w:tc>
          <w:tcPr>
            <w:tcW w:w="1925" w:type="dxa"/>
          </w:tcPr>
          <w:p w14:paraId="6461A570"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57"/>
                <w:kern w:val="0"/>
                <w:fitText w:val="1512" w:id="-1512339965"/>
              </w:rPr>
              <w:t>油の漏え</w:t>
            </w:r>
            <w:r w:rsidRPr="002917BD">
              <w:rPr>
                <w:rFonts w:ascii="ＭＳ 明朝" w:hAnsi="ＭＳ 明朝" w:hint="eastAsia"/>
                <w:b/>
                <w:bCs/>
                <w:noProof/>
                <w:spacing w:val="1"/>
                <w:kern w:val="0"/>
                <w:fitText w:val="1512" w:id="-1512339965"/>
              </w:rPr>
              <w:t>い</w:t>
            </w:r>
          </w:p>
        </w:tc>
        <w:tc>
          <w:tcPr>
            <w:tcW w:w="1393" w:type="dxa"/>
          </w:tcPr>
          <w:p w14:paraId="1114AECE"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6182C4A3" w14:textId="77777777" w:rsidR="002917BD" w:rsidRPr="003C76EC" w:rsidRDefault="002917BD" w:rsidP="00D5538D">
            <w:pPr>
              <w:rPr>
                <w:rFonts w:ascii="ＭＳ 明朝" w:hAnsi="ＭＳ 明朝"/>
                <w:noProof/>
              </w:rPr>
            </w:pPr>
            <w:r>
              <w:rPr>
                <w:rFonts w:ascii="ＭＳ 明朝" w:hAnsi="ＭＳ 明朝" w:hint="eastAsia"/>
                <w:noProof/>
              </w:rPr>
              <w:t>応急措置</w:t>
            </w:r>
            <w:r w:rsidRPr="003C76EC">
              <w:rPr>
                <w:rFonts w:ascii="ＭＳ 明朝" w:hAnsi="ＭＳ 明朝" w:hint="eastAsia"/>
                <w:noProof/>
              </w:rPr>
              <w:t>（可能・不可能）</w:t>
            </w:r>
          </w:p>
        </w:tc>
      </w:tr>
      <w:tr w:rsidR="002917BD" w14:paraId="495758A7" w14:textId="77777777" w:rsidTr="00A4786D">
        <w:trPr>
          <w:trHeight w:val="345"/>
        </w:trPr>
        <w:tc>
          <w:tcPr>
            <w:tcW w:w="1925" w:type="dxa"/>
          </w:tcPr>
          <w:p w14:paraId="5B9C9F0B"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58"/>
                <w:kern w:val="0"/>
                <w:fitText w:val="1512" w:id="-1512339964"/>
              </w:rPr>
              <w:t>キャノピ</w:t>
            </w:r>
            <w:r w:rsidRPr="002917BD">
              <w:rPr>
                <w:rFonts w:ascii="ＭＳ 明朝" w:hAnsi="ＭＳ 明朝" w:hint="eastAsia"/>
                <w:b/>
                <w:bCs/>
                <w:noProof/>
                <w:kern w:val="0"/>
                <w:fitText w:val="1512" w:id="-1512339964"/>
              </w:rPr>
              <w:t>ー</w:t>
            </w:r>
          </w:p>
        </w:tc>
        <w:tc>
          <w:tcPr>
            <w:tcW w:w="1393" w:type="dxa"/>
          </w:tcPr>
          <w:p w14:paraId="228E4B3B"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47E8CEEE" w14:textId="77777777" w:rsidR="002917BD" w:rsidRPr="003C76EC" w:rsidRDefault="002917BD" w:rsidP="00D5538D">
            <w:pPr>
              <w:rPr>
                <w:rFonts w:ascii="ＭＳ 明朝" w:hAnsi="ＭＳ 明朝"/>
                <w:noProof/>
              </w:rPr>
            </w:pPr>
            <w:r w:rsidRPr="003C76EC">
              <w:rPr>
                <w:rFonts w:ascii="ＭＳ 明朝" w:hAnsi="ＭＳ 明朝" w:hint="eastAsia"/>
                <w:noProof/>
              </w:rPr>
              <w:t>倒壊・破損・破壊・亀裂　→　応急措置（可能・不可能）</w:t>
            </w:r>
          </w:p>
        </w:tc>
      </w:tr>
      <w:tr w:rsidR="002917BD" w14:paraId="3C478072" w14:textId="77777777" w:rsidTr="00A4786D">
        <w:trPr>
          <w:trHeight w:val="309"/>
        </w:trPr>
        <w:tc>
          <w:tcPr>
            <w:tcW w:w="1925" w:type="dxa"/>
          </w:tcPr>
          <w:p w14:paraId="36F0D07E"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221"/>
                <w:kern w:val="0"/>
                <w:fitText w:val="1512" w:id="-1512339963"/>
              </w:rPr>
              <w:t>防火</w:t>
            </w:r>
            <w:r w:rsidRPr="002917BD">
              <w:rPr>
                <w:rFonts w:ascii="ＭＳ 明朝" w:hAnsi="ＭＳ 明朝" w:hint="eastAsia"/>
                <w:b/>
                <w:bCs/>
                <w:noProof/>
                <w:spacing w:val="-1"/>
                <w:kern w:val="0"/>
                <w:fitText w:val="1512" w:id="-1512339963"/>
              </w:rPr>
              <w:t>塀</w:t>
            </w:r>
          </w:p>
        </w:tc>
        <w:tc>
          <w:tcPr>
            <w:tcW w:w="1393" w:type="dxa"/>
          </w:tcPr>
          <w:p w14:paraId="4F7B32BC"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445642A5" w14:textId="77777777" w:rsidR="002917BD" w:rsidRPr="003C76EC" w:rsidRDefault="002917BD" w:rsidP="00D5538D">
            <w:pPr>
              <w:rPr>
                <w:rFonts w:ascii="ＭＳ 明朝" w:hAnsi="ＭＳ 明朝"/>
                <w:noProof/>
              </w:rPr>
            </w:pPr>
            <w:r w:rsidRPr="003C76EC">
              <w:rPr>
                <w:rFonts w:ascii="ＭＳ 明朝" w:hAnsi="ＭＳ 明朝" w:hint="eastAsia"/>
                <w:noProof/>
              </w:rPr>
              <w:t>倒壊・破損・破壊・亀裂　→　応急措置（可能・不可能）</w:t>
            </w:r>
          </w:p>
        </w:tc>
      </w:tr>
      <w:tr w:rsidR="002917BD" w14:paraId="068E9D48" w14:textId="77777777" w:rsidTr="00A4786D">
        <w:trPr>
          <w:trHeight w:val="451"/>
        </w:trPr>
        <w:tc>
          <w:tcPr>
            <w:tcW w:w="1925" w:type="dxa"/>
            <w:vAlign w:val="center"/>
          </w:tcPr>
          <w:p w14:paraId="1E175A5A"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221"/>
                <w:kern w:val="0"/>
                <w:fitText w:val="1512" w:id="-1512339962"/>
              </w:rPr>
              <w:t>計量</w:t>
            </w:r>
            <w:r w:rsidRPr="002917BD">
              <w:rPr>
                <w:rFonts w:ascii="ＭＳ 明朝" w:hAnsi="ＭＳ 明朝" w:hint="eastAsia"/>
                <w:b/>
                <w:bCs/>
                <w:noProof/>
                <w:spacing w:val="-1"/>
                <w:kern w:val="0"/>
                <w:fitText w:val="1512" w:id="-1512339962"/>
              </w:rPr>
              <w:t>機</w:t>
            </w:r>
          </w:p>
        </w:tc>
        <w:tc>
          <w:tcPr>
            <w:tcW w:w="1393" w:type="dxa"/>
            <w:vAlign w:val="center"/>
          </w:tcPr>
          <w:p w14:paraId="00F1E65F"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5B1F7C6A" w14:textId="77777777" w:rsidR="002917BD" w:rsidRPr="003C76EC" w:rsidRDefault="002917BD" w:rsidP="00D5538D">
            <w:pPr>
              <w:rPr>
                <w:rFonts w:ascii="ＭＳ 明朝" w:hAnsi="ＭＳ 明朝"/>
                <w:noProof/>
              </w:rPr>
            </w:pPr>
            <w:r w:rsidRPr="003C76EC">
              <w:rPr>
                <w:rFonts w:ascii="ＭＳ 明朝" w:hAnsi="ＭＳ 明朝" w:hint="eastAsia"/>
                <w:noProof/>
              </w:rPr>
              <w:t>転倒（　　基）・傾斜（　　基）・破損（　　基）・脱落（　　基）</w:t>
            </w:r>
          </w:p>
          <w:p w14:paraId="61F4C74C" w14:textId="77777777" w:rsidR="002917BD" w:rsidRPr="003C76EC" w:rsidRDefault="002917BD" w:rsidP="00D5538D">
            <w:pPr>
              <w:rPr>
                <w:rFonts w:ascii="ＭＳ 明朝" w:hAnsi="ＭＳ 明朝"/>
                <w:noProof/>
              </w:rPr>
            </w:pPr>
            <w:r w:rsidRPr="003C76EC">
              <w:rPr>
                <w:rFonts w:ascii="ＭＳ 明朝" w:hAnsi="ＭＳ 明朝" w:hint="eastAsia"/>
                <w:noProof/>
              </w:rPr>
              <w:t>応急措置（可能・不可能）</w:t>
            </w:r>
          </w:p>
        </w:tc>
      </w:tr>
      <w:tr w:rsidR="002917BD" w14:paraId="1621DA2B" w14:textId="77777777" w:rsidTr="00A4786D">
        <w:trPr>
          <w:trHeight w:val="251"/>
        </w:trPr>
        <w:tc>
          <w:tcPr>
            <w:tcW w:w="1925" w:type="dxa"/>
          </w:tcPr>
          <w:p w14:paraId="28349180"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112"/>
                <w:kern w:val="0"/>
                <w:fitText w:val="1512" w:id="-1512339961"/>
              </w:rPr>
              <w:t>付随設</w:t>
            </w:r>
            <w:r w:rsidRPr="002917BD">
              <w:rPr>
                <w:rFonts w:ascii="ＭＳ 明朝" w:hAnsi="ＭＳ 明朝" w:hint="eastAsia"/>
                <w:b/>
                <w:bCs/>
                <w:noProof/>
                <w:kern w:val="0"/>
                <w:fitText w:val="1512" w:id="-1512339961"/>
              </w:rPr>
              <w:t>備</w:t>
            </w:r>
          </w:p>
        </w:tc>
        <w:tc>
          <w:tcPr>
            <w:tcW w:w="1393" w:type="dxa"/>
          </w:tcPr>
          <w:p w14:paraId="03BE93C6"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4137D637" w14:textId="77777777" w:rsidR="002917BD" w:rsidRPr="003C76EC" w:rsidRDefault="002917BD" w:rsidP="00D5538D">
            <w:pPr>
              <w:rPr>
                <w:rFonts w:ascii="ＭＳ 明朝" w:hAnsi="ＭＳ 明朝"/>
                <w:noProof/>
              </w:rPr>
            </w:pPr>
            <w:r w:rsidRPr="003C76EC">
              <w:rPr>
                <w:rFonts w:ascii="ＭＳ 明朝" w:hAnsi="ＭＳ 明朝" w:hint="eastAsia"/>
                <w:noProof/>
              </w:rPr>
              <w:t>転倒・傾斜・破損・脱落　→　応急措置（可能・不可能）</w:t>
            </w:r>
          </w:p>
        </w:tc>
      </w:tr>
      <w:tr w:rsidR="002917BD" w14:paraId="22AC288C" w14:textId="77777777" w:rsidTr="00A4786D">
        <w:trPr>
          <w:trHeight w:val="428"/>
        </w:trPr>
        <w:tc>
          <w:tcPr>
            <w:tcW w:w="1925" w:type="dxa"/>
            <w:vAlign w:val="center"/>
          </w:tcPr>
          <w:p w14:paraId="2BBB6376" w14:textId="77777777" w:rsidR="002917BD" w:rsidRPr="00895B28" w:rsidRDefault="002917BD" w:rsidP="00A4786D">
            <w:pPr>
              <w:jc w:val="center"/>
              <w:rPr>
                <w:rFonts w:ascii="ＭＳ 明朝" w:hAnsi="ＭＳ 明朝"/>
                <w:b/>
                <w:bCs/>
                <w:noProof/>
              </w:rPr>
            </w:pPr>
            <w:r w:rsidRPr="00A4786D">
              <w:rPr>
                <w:rFonts w:ascii="ＭＳ 明朝" w:hAnsi="ＭＳ 明朝" w:hint="eastAsia"/>
                <w:b/>
                <w:bCs/>
                <w:noProof/>
                <w:spacing w:val="220"/>
                <w:kern w:val="0"/>
                <w:fitText w:val="1512" w:id="-1512339960"/>
              </w:rPr>
              <w:t>地盤</w:t>
            </w:r>
            <w:r w:rsidRPr="00A4786D">
              <w:rPr>
                <w:rFonts w:ascii="ＭＳ 明朝" w:hAnsi="ＭＳ 明朝" w:hint="eastAsia"/>
                <w:b/>
                <w:bCs/>
                <w:noProof/>
                <w:kern w:val="0"/>
                <w:fitText w:val="1512" w:id="-1512339960"/>
              </w:rPr>
              <w:t>面</w:t>
            </w:r>
          </w:p>
        </w:tc>
        <w:tc>
          <w:tcPr>
            <w:tcW w:w="1393" w:type="dxa"/>
            <w:vAlign w:val="center"/>
          </w:tcPr>
          <w:p w14:paraId="4EE3766A" w14:textId="77777777" w:rsidR="002917BD" w:rsidRDefault="002917BD" w:rsidP="00A4786D">
            <w:pPr>
              <w:jc w:val="center"/>
            </w:pPr>
            <w:r w:rsidRPr="0058706B">
              <w:rPr>
                <w:rFonts w:ascii="ＭＳ 明朝" w:hAnsi="ＭＳ 明朝" w:hint="eastAsia"/>
                <w:noProof/>
              </w:rPr>
              <w:t>有 ・ 無</w:t>
            </w:r>
          </w:p>
        </w:tc>
        <w:tc>
          <w:tcPr>
            <w:tcW w:w="5749" w:type="dxa"/>
            <w:gridSpan w:val="2"/>
          </w:tcPr>
          <w:p w14:paraId="0742A477" w14:textId="77777777" w:rsidR="002917BD" w:rsidRPr="003C76EC" w:rsidRDefault="002917BD" w:rsidP="00D5538D">
            <w:pPr>
              <w:rPr>
                <w:rFonts w:ascii="ＭＳ 明朝" w:hAnsi="ＭＳ 明朝"/>
                <w:noProof/>
              </w:rPr>
            </w:pPr>
            <w:r w:rsidRPr="003C76EC">
              <w:rPr>
                <w:rFonts w:ascii="ＭＳ 明朝" w:hAnsi="ＭＳ 明朝" w:hint="eastAsia"/>
                <w:noProof/>
              </w:rPr>
              <w:t>亀裂・沈下・タンク浮き上がり　→　応急措置（可能・不可能）</w:t>
            </w:r>
          </w:p>
        </w:tc>
      </w:tr>
      <w:tr w:rsidR="002917BD" w14:paraId="2EC97DC5" w14:textId="77777777" w:rsidTr="00A4786D">
        <w:trPr>
          <w:trHeight w:val="179"/>
        </w:trPr>
        <w:tc>
          <w:tcPr>
            <w:tcW w:w="1925" w:type="dxa"/>
          </w:tcPr>
          <w:p w14:paraId="419C48FE"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24"/>
                <w:kern w:val="0"/>
                <w:fitText w:val="1512" w:id="-1512339959"/>
              </w:rPr>
              <w:t>道路との段</w:t>
            </w:r>
            <w:r w:rsidRPr="002917BD">
              <w:rPr>
                <w:rFonts w:ascii="ＭＳ 明朝" w:hAnsi="ＭＳ 明朝" w:hint="eastAsia"/>
                <w:b/>
                <w:bCs/>
                <w:noProof/>
                <w:spacing w:val="4"/>
                <w:kern w:val="0"/>
                <w:fitText w:val="1512" w:id="-1512339959"/>
              </w:rPr>
              <w:t>差</w:t>
            </w:r>
          </w:p>
        </w:tc>
        <w:tc>
          <w:tcPr>
            <w:tcW w:w="1393" w:type="dxa"/>
          </w:tcPr>
          <w:p w14:paraId="23A912B7"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283FB32D" w14:textId="77777777" w:rsidR="002917BD" w:rsidRPr="003C76EC" w:rsidRDefault="002917BD" w:rsidP="00D5538D">
            <w:pPr>
              <w:rPr>
                <w:rFonts w:ascii="ＭＳ 明朝" w:hAnsi="ＭＳ 明朝"/>
                <w:noProof/>
              </w:rPr>
            </w:pPr>
            <w:r w:rsidRPr="003C76EC">
              <w:rPr>
                <w:rFonts w:ascii="ＭＳ 明朝" w:hAnsi="ＭＳ 明朝" w:hint="eastAsia"/>
                <w:noProof/>
              </w:rPr>
              <w:t>車両進入（可能・不可能）　→　応急措置（可能・不可能）</w:t>
            </w:r>
          </w:p>
        </w:tc>
      </w:tr>
      <w:tr w:rsidR="002917BD" w14:paraId="63C4754F" w14:textId="77777777" w:rsidTr="00A4786D">
        <w:trPr>
          <w:trHeight w:val="459"/>
        </w:trPr>
        <w:tc>
          <w:tcPr>
            <w:tcW w:w="1925" w:type="dxa"/>
          </w:tcPr>
          <w:p w14:paraId="02EABFCB"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221"/>
                <w:kern w:val="0"/>
                <w:fitText w:val="1512" w:id="-1512339958"/>
              </w:rPr>
              <w:t>建築</w:t>
            </w:r>
            <w:r w:rsidRPr="002917BD">
              <w:rPr>
                <w:rFonts w:ascii="ＭＳ 明朝" w:hAnsi="ＭＳ 明朝" w:hint="eastAsia"/>
                <w:b/>
                <w:bCs/>
                <w:noProof/>
                <w:spacing w:val="-1"/>
                <w:kern w:val="0"/>
                <w:fitText w:val="1512" w:id="-1512339958"/>
              </w:rPr>
              <w:t>物</w:t>
            </w:r>
          </w:p>
        </w:tc>
        <w:tc>
          <w:tcPr>
            <w:tcW w:w="1393" w:type="dxa"/>
          </w:tcPr>
          <w:p w14:paraId="02CC7E54"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7A171D1A" w14:textId="77777777" w:rsidR="002917BD" w:rsidRPr="003C76EC" w:rsidRDefault="002917BD" w:rsidP="00D5538D">
            <w:pPr>
              <w:rPr>
                <w:rFonts w:ascii="ＭＳ 明朝" w:hAnsi="ＭＳ 明朝"/>
                <w:noProof/>
              </w:rPr>
            </w:pPr>
            <w:r w:rsidRPr="003C76EC">
              <w:rPr>
                <w:rFonts w:ascii="ＭＳ 明朝" w:hAnsi="ＭＳ 明朝" w:hint="eastAsia"/>
                <w:noProof/>
              </w:rPr>
              <w:t>転倒・傾倒・破損　→　応急措置（可能・不可能）</w:t>
            </w:r>
          </w:p>
        </w:tc>
      </w:tr>
      <w:tr w:rsidR="002917BD" w14:paraId="3F72A8F9" w14:textId="77777777" w:rsidTr="00A4786D">
        <w:trPr>
          <w:trHeight w:val="406"/>
        </w:trPr>
        <w:tc>
          <w:tcPr>
            <w:tcW w:w="1925" w:type="dxa"/>
          </w:tcPr>
          <w:p w14:paraId="02D54E9D"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112"/>
                <w:kern w:val="0"/>
                <w:fitText w:val="1512" w:id="-1512339957"/>
              </w:rPr>
              <w:t>露出配</w:t>
            </w:r>
            <w:r w:rsidRPr="002917BD">
              <w:rPr>
                <w:rFonts w:ascii="ＭＳ 明朝" w:hAnsi="ＭＳ 明朝" w:hint="eastAsia"/>
                <w:b/>
                <w:bCs/>
                <w:noProof/>
                <w:kern w:val="0"/>
                <w:fitText w:val="1512" w:id="-1512339957"/>
              </w:rPr>
              <w:t>管</w:t>
            </w:r>
          </w:p>
        </w:tc>
        <w:tc>
          <w:tcPr>
            <w:tcW w:w="1393" w:type="dxa"/>
          </w:tcPr>
          <w:p w14:paraId="4C359AA0"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3F79D1CE" w14:textId="77777777" w:rsidR="002917BD" w:rsidRPr="003C76EC" w:rsidRDefault="002917BD" w:rsidP="00D5538D">
            <w:pPr>
              <w:rPr>
                <w:rFonts w:ascii="ＭＳ 明朝" w:hAnsi="ＭＳ 明朝"/>
                <w:noProof/>
              </w:rPr>
            </w:pPr>
            <w:r w:rsidRPr="003C76EC">
              <w:rPr>
                <w:rFonts w:ascii="ＭＳ 明朝" w:hAnsi="ＭＳ 明朝" w:hint="eastAsia"/>
                <w:noProof/>
              </w:rPr>
              <w:t>漏えい・破損・変形　→　応急措置（可能・不可能）</w:t>
            </w:r>
          </w:p>
        </w:tc>
      </w:tr>
      <w:tr w:rsidR="002917BD" w14:paraId="755B302B" w14:textId="77777777" w:rsidTr="00A4786D">
        <w:trPr>
          <w:trHeight w:val="436"/>
        </w:trPr>
        <w:tc>
          <w:tcPr>
            <w:tcW w:w="1925" w:type="dxa"/>
          </w:tcPr>
          <w:p w14:paraId="2CC929D5"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112"/>
                <w:kern w:val="0"/>
                <w:fitText w:val="1512" w:id="-1512339956"/>
              </w:rPr>
              <w:t>埋設配</w:t>
            </w:r>
            <w:r w:rsidRPr="002917BD">
              <w:rPr>
                <w:rFonts w:ascii="ＭＳ 明朝" w:hAnsi="ＭＳ 明朝" w:hint="eastAsia"/>
                <w:b/>
                <w:bCs/>
                <w:noProof/>
                <w:kern w:val="0"/>
                <w:fitText w:val="1512" w:id="-1512339956"/>
              </w:rPr>
              <w:t>管</w:t>
            </w:r>
          </w:p>
        </w:tc>
        <w:tc>
          <w:tcPr>
            <w:tcW w:w="1393" w:type="dxa"/>
          </w:tcPr>
          <w:p w14:paraId="3C568DE5"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5F8E68E6" w14:textId="77777777" w:rsidR="002917BD" w:rsidRPr="003C76EC" w:rsidRDefault="002917BD" w:rsidP="00D5538D">
            <w:pPr>
              <w:rPr>
                <w:rFonts w:ascii="ＭＳ 明朝" w:hAnsi="ＭＳ 明朝"/>
                <w:noProof/>
              </w:rPr>
            </w:pPr>
            <w:r w:rsidRPr="003C76EC">
              <w:rPr>
                <w:rFonts w:ascii="ＭＳ 明朝" w:hAnsi="ＭＳ 明朝" w:hint="eastAsia"/>
                <w:noProof/>
              </w:rPr>
              <w:t>給油時及び注油時にエア混入　→　気密試験必要</w:t>
            </w:r>
          </w:p>
        </w:tc>
      </w:tr>
      <w:tr w:rsidR="002917BD" w14:paraId="2998411D" w14:textId="77777777" w:rsidTr="00A4786D">
        <w:trPr>
          <w:trHeight w:val="305"/>
        </w:trPr>
        <w:tc>
          <w:tcPr>
            <w:tcW w:w="1925" w:type="dxa"/>
          </w:tcPr>
          <w:p w14:paraId="4653E20C"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112"/>
                <w:kern w:val="0"/>
                <w:fitText w:val="1512" w:id="-1512339955"/>
              </w:rPr>
              <w:t>油分離</w:t>
            </w:r>
            <w:r w:rsidRPr="002917BD">
              <w:rPr>
                <w:rFonts w:ascii="ＭＳ 明朝" w:hAnsi="ＭＳ 明朝" w:hint="eastAsia"/>
                <w:b/>
                <w:bCs/>
                <w:noProof/>
                <w:kern w:val="0"/>
                <w:fitText w:val="1512" w:id="-1512339955"/>
              </w:rPr>
              <w:t>槽</w:t>
            </w:r>
          </w:p>
        </w:tc>
        <w:tc>
          <w:tcPr>
            <w:tcW w:w="1393" w:type="dxa"/>
          </w:tcPr>
          <w:p w14:paraId="1B13CD17"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61AF9FF4" w14:textId="77777777" w:rsidR="002917BD" w:rsidRPr="003C76EC" w:rsidRDefault="002917BD" w:rsidP="00D5538D">
            <w:pPr>
              <w:rPr>
                <w:rFonts w:ascii="ＭＳ 明朝" w:hAnsi="ＭＳ 明朝"/>
                <w:noProof/>
              </w:rPr>
            </w:pPr>
            <w:r w:rsidRPr="003C76EC">
              <w:rPr>
                <w:rFonts w:ascii="ＭＳ 明朝" w:hAnsi="ＭＳ 明朝" w:hint="eastAsia"/>
                <w:noProof/>
              </w:rPr>
              <w:t>使用不能・一部破損・変形　→　応急措置（可能・不可能）</w:t>
            </w:r>
          </w:p>
        </w:tc>
      </w:tr>
      <w:tr w:rsidR="002917BD" w14:paraId="0D5A57CC" w14:textId="77777777" w:rsidTr="00A4786D">
        <w:trPr>
          <w:trHeight w:val="443"/>
        </w:trPr>
        <w:tc>
          <w:tcPr>
            <w:tcW w:w="1925" w:type="dxa"/>
          </w:tcPr>
          <w:p w14:paraId="5106B779" w14:textId="77777777" w:rsidR="002917BD" w:rsidRPr="00895B28" w:rsidRDefault="002917BD" w:rsidP="00D5538D">
            <w:pPr>
              <w:jc w:val="center"/>
              <w:rPr>
                <w:rFonts w:ascii="ＭＳ 明朝" w:hAnsi="ＭＳ 明朝"/>
                <w:b/>
                <w:bCs/>
                <w:noProof/>
              </w:rPr>
            </w:pPr>
            <w:r w:rsidRPr="002917BD">
              <w:rPr>
                <w:rFonts w:ascii="ＭＳ 明朝" w:hAnsi="ＭＳ 明朝" w:hint="eastAsia"/>
                <w:b/>
                <w:bCs/>
                <w:noProof/>
                <w:spacing w:val="221"/>
                <w:kern w:val="0"/>
                <w:fitText w:val="1512" w:id="-1512339954"/>
              </w:rPr>
              <w:t>排水</w:t>
            </w:r>
            <w:r w:rsidRPr="002917BD">
              <w:rPr>
                <w:rFonts w:ascii="ＭＳ 明朝" w:hAnsi="ＭＳ 明朝" w:hint="eastAsia"/>
                <w:b/>
                <w:bCs/>
                <w:noProof/>
                <w:spacing w:val="-1"/>
                <w:kern w:val="0"/>
                <w:fitText w:val="1512" w:id="-1512339954"/>
              </w:rPr>
              <w:t>溝</w:t>
            </w:r>
          </w:p>
        </w:tc>
        <w:tc>
          <w:tcPr>
            <w:tcW w:w="1393" w:type="dxa"/>
          </w:tcPr>
          <w:p w14:paraId="09B970CE"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2A294C21" w14:textId="77777777" w:rsidR="002917BD" w:rsidRPr="003C76EC" w:rsidRDefault="002917BD" w:rsidP="00D5538D">
            <w:pPr>
              <w:rPr>
                <w:rFonts w:ascii="ＭＳ 明朝" w:hAnsi="ＭＳ 明朝"/>
                <w:noProof/>
              </w:rPr>
            </w:pPr>
            <w:r w:rsidRPr="003C76EC">
              <w:rPr>
                <w:rFonts w:ascii="ＭＳ 明朝" w:hAnsi="ＭＳ 明朝" w:hint="eastAsia"/>
                <w:noProof/>
              </w:rPr>
              <w:t>使用不能・一部破損・変形　→　応急措置（可能・不可能）</w:t>
            </w:r>
          </w:p>
        </w:tc>
      </w:tr>
      <w:tr w:rsidR="002917BD" w14:paraId="20F555F7" w14:textId="77777777" w:rsidTr="00A4786D">
        <w:trPr>
          <w:trHeight w:val="233"/>
        </w:trPr>
        <w:tc>
          <w:tcPr>
            <w:tcW w:w="1925" w:type="dxa"/>
          </w:tcPr>
          <w:p w14:paraId="5DE6DD5D" w14:textId="77777777" w:rsidR="002917BD" w:rsidRPr="00895B28" w:rsidRDefault="002917BD" w:rsidP="00D5538D">
            <w:pPr>
              <w:jc w:val="center"/>
              <w:rPr>
                <w:rFonts w:ascii="ＭＳ 明朝" w:hAnsi="ＭＳ 明朝"/>
                <w:b/>
                <w:bCs/>
                <w:noProof/>
              </w:rPr>
            </w:pPr>
            <w:r w:rsidRPr="00895B28">
              <w:rPr>
                <w:rFonts w:ascii="ＭＳ 明朝" w:hAnsi="ＭＳ 明朝" w:hint="eastAsia"/>
                <w:b/>
                <w:bCs/>
                <w:noProof/>
              </w:rPr>
              <w:t>ガ　　　ス</w:t>
            </w:r>
          </w:p>
        </w:tc>
        <w:tc>
          <w:tcPr>
            <w:tcW w:w="1393" w:type="dxa"/>
          </w:tcPr>
          <w:p w14:paraId="7CC711B9"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7BFFD758" w14:textId="77777777" w:rsidR="002917BD" w:rsidRPr="003C76EC" w:rsidRDefault="002917BD" w:rsidP="00D5538D">
            <w:pPr>
              <w:rPr>
                <w:rFonts w:ascii="ＭＳ 明朝" w:hAnsi="ＭＳ 明朝"/>
                <w:noProof/>
              </w:rPr>
            </w:pPr>
            <w:r w:rsidRPr="003C76EC">
              <w:rPr>
                <w:rFonts w:ascii="ＭＳ 明朝" w:hAnsi="ＭＳ 明朝" w:hint="eastAsia"/>
                <w:noProof/>
              </w:rPr>
              <w:t>使用不能・一部破損・変形　→　応急措置（可能・不可能）</w:t>
            </w:r>
          </w:p>
        </w:tc>
      </w:tr>
      <w:tr w:rsidR="002917BD" w14:paraId="64422A91" w14:textId="77777777" w:rsidTr="00A4786D">
        <w:trPr>
          <w:trHeight w:val="197"/>
        </w:trPr>
        <w:tc>
          <w:tcPr>
            <w:tcW w:w="1925" w:type="dxa"/>
            <w:vAlign w:val="center"/>
          </w:tcPr>
          <w:p w14:paraId="7EEF961B" w14:textId="77777777" w:rsidR="002917BD" w:rsidRPr="00895B28" w:rsidRDefault="002917BD" w:rsidP="00D5538D">
            <w:pPr>
              <w:jc w:val="center"/>
              <w:rPr>
                <w:rFonts w:ascii="ＭＳ 明朝" w:hAnsi="ＭＳ 明朝"/>
                <w:b/>
                <w:bCs/>
                <w:noProof/>
              </w:rPr>
            </w:pPr>
            <w:r w:rsidRPr="00895B28">
              <w:rPr>
                <w:rFonts w:ascii="ＭＳ 明朝" w:hAnsi="ＭＳ 明朝" w:hint="eastAsia"/>
                <w:b/>
                <w:bCs/>
                <w:noProof/>
              </w:rPr>
              <w:t>電　　　気</w:t>
            </w:r>
          </w:p>
        </w:tc>
        <w:tc>
          <w:tcPr>
            <w:tcW w:w="1393" w:type="dxa"/>
            <w:vAlign w:val="center"/>
          </w:tcPr>
          <w:p w14:paraId="485E7E8C"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6C299AB2" w14:textId="77777777" w:rsidR="002917BD" w:rsidRPr="003C76EC" w:rsidRDefault="002917BD" w:rsidP="00D5538D">
            <w:pPr>
              <w:rPr>
                <w:rFonts w:ascii="ＭＳ 明朝" w:hAnsi="ＭＳ 明朝"/>
                <w:noProof/>
              </w:rPr>
            </w:pPr>
            <w:r w:rsidRPr="003C76EC">
              <w:rPr>
                <w:rFonts w:ascii="ＭＳ 明朝" w:hAnsi="ＭＳ 明朝" w:hint="eastAsia"/>
                <w:noProof/>
              </w:rPr>
              <w:t>使用不能・一部破損　→　素人工事での応急措置はしない</w:t>
            </w:r>
          </w:p>
          <w:p w14:paraId="132096B4" w14:textId="77777777" w:rsidR="002917BD" w:rsidRPr="003C76EC" w:rsidRDefault="002917BD" w:rsidP="00D5538D">
            <w:pPr>
              <w:rPr>
                <w:rFonts w:ascii="ＭＳ 明朝" w:hAnsi="ＭＳ 明朝"/>
                <w:noProof/>
              </w:rPr>
            </w:pPr>
            <w:r w:rsidRPr="003C76EC">
              <w:rPr>
                <w:rFonts w:ascii="ＭＳ 明朝" w:hAnsi="ＭＳ 明朝" w:hint="eastAsia"/>
                <w:noProof/>
              </w:rPr>
              <w:t>発電機の使用　→　可能・不可能</w:t>
            </w:r>
          </w:p>
        </w:tc>
      </w:tr>
      <w:tr w:rsidR="002917BD" w14:paraId="19D54277" w14:textId="77777777" w:rsidTr="00A4786D">
        <w:trPr>
          <w:trHeight w:val="317"/>
        </w:trPr>
        <w:tc>
          <w:tcPr>
            <w:tcW w:w="1925" w:type="dxa"/>
          </w:tcPr>
          <w:p w14:paraId="5967D8D6" w14:textId="77777777" w:rsidR="002917BD" w:rsidRPr="00895B28" w:rsidRDefault="002917BD" w:rsidP="00D5538D">
            <w:pPr>
              <w:jc w:val="center"/>
              <w:rPr>
                <w:rFonts w:ascii="ＭＳ 明朝" w:hAnsi="ＭＳ 明朝"/>
                <w:b/>
                <w:bCs/>
                <w:noProof/>
              </w:rPr>
            </w:pPr>
            <w:r w:rsidRPr="00895B28">
              <w:rPr>
                <w:rFonts w:ascii="ＭＳ 明朝" w:hAnsi="ＭＳ 明朝" w:hint="eastAsia"/>
                <w:b/>
                <w:bCs/>
                <w:noProof/>
              </w:rPr>
              <w:t>水　　　道</w:t>
            </w:r>
          </w:p>
        </w:tc>
        <w:tc>
          <w:tcPr>
            <w:tcW w:w="1393" w:type="dxa"/>
          </w:tcPr>
          <w:p w14:paraId="7FF6739D"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2CBE4120" w14:textId="77777777" w:rsidR="002917BD" w:rsidRPr="003C76EC" w:rsidRDefault="002917BD" w:rsidP="00D5538D">
            <w:pPr>
              <w:rPr>
                <w:rFonts w:ascii="ＭＳ 明朝" w:hAnsi="ＭＳ 明朝"/>
                <w:noProof/>
              </w:rPr>
            </w:pPr>
            <w:r w:rsidRPr="003C76EC">
              <w:rPr>
                <w:rFonts w:ascii="ＭＳ 明朝" w:hAnsi="ＭＳ 明朝" w:hint="eastAsia"/>
                <w:noProof/>
              </w:rPr>
              <w:t>使用不能　→　応急措置（可能・不可能）</w:t>
            </w:r>
          </w:p>
        </w:tc>
      </w:tr>
      <w:tr w:rsidR="002917BD" w14:paraId="378D72DA" w14:textId="77777777" w:rsidTr="00A4786D">
        <w:trPr>
          <w:trHeight w:val="281"/>
        </w:trPr>
        <w:tc>
          <w:tcPr>
            <w:tcW w:w="1925" w:type="dxa"/>
          </w:tcPr>
          <w:p w14:paraId="2563A0E7" w14:textId="77777777" w:rsidR="002917BD" w:rsidRPr="00895B28" w:rsidRDefault="002917BD" w:rsidP="00D5538D">
            <w:pPr>
              <w:jc w:val="center"/>
              <w:rPr>
                <w:rFonts w:ascii="ＭＳ 明朝" w:hAnsi="ＭＳ 明朝"/>
                <w:b/>
                <w:bCs/>
                <w:noProof/>
              </w:rPr>
            </w:pPr>
            <w:r w:rsidRPr="00895B28">
              <w:rPr>
                <w:rFonts w:ascii="ＭＳ 明朝" w:hAnsi="ＭＳ 明朝" w:hint="eastAsia"/>
                <w:b/>
                <w:bCs/>
                <w:noProof/>
              </w:rPr>
              <w:t>電　　　話</w:t>
            </w:r>
          </w:p>
        </w:tc>
        <w:tc>
          <w:tcPr>
            <w:tcW w:w="1393" w:type="dxa"/>
          </w:tcPr>
          <w:p w14:paraId="7A20974E"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4F597FEC" w14:textId="77777777" w:rsidR="002917BD" w:rsidRPr="003C76EC" w:rsidRDefault="002917BD" w:rsidP="00D5538D">
            <w:pPr>
              <w:rPr>
                <w:rFonts w:ascii="ＭＳ 明朝" w:hAnsi="ＭＳ 明朝"/>
                <w:noProof/>
              </w:rPr>
            </w:pPr>
            <w:r w:rsidRPr="003C76EC">
              <w:rPr>
                <w:rFonts w:ascii="ＭＳ 明朝" w:hAnsi="ＭＳ 明朝" w:hint="eastAsia"/>
                <w:noProof/>
              </w:rPr>
              <w:t>使用不能　→　携帯電話（可能・不可能）</w:t>
            </w:r>
          </w:p>
        </w:tc>
      </w:tr>
      <w:tr w:rsidR="002917BD" w14:paraId="6ADA82A5" w14:textId="77777777" w:rsidTr="00A4786D">
        <w:trPr>
          <w:trHeight w:val="466"/>
        </w:trPr>
        <w:tc>
          <w:tcPr>
            <w:tcW w:w="1925" w:type="dxa"/>
            <w:vAlign w:val="center"/>
          </w:tcPr>
          <w:p w14:paraId="487BE12C" w14:textId="77777777" w:rsidR="002917BD" w:rsidRPr="00895B28" w:rsidRDefault="002917BD" w:rsidP="00D5538D">
            <w:pPr>
              <w:jc w:val="center"/>
              <w:rPr>
                <w:rFonts w:ascii="ＭＳ 明朝" w:hAnsi="ＭＳ 明朝"/>
                <w:b/>
                <w:bCs/>
                <w:noProof/>
              </w:rPr>
            </w:pPr>
            <w:r w:rsidRPr="00895B28">
              <w:rPr>
                <w:rFonts w:ascii="ＭＳ 明朝" w:hAnsi="ＭＳ 明朝" w:hint="eastAsia"/>
                <w:b/>
                <w:bCs/>
                <w:noProof/>
              </w:rPr>
              <w:t>周辺の被害状況</w:t>
            </w:r>
          </w:p>
        </w:tc>
        <w:tc>
          <w:tcPr>
            <w:tcW w:w="1393" w:type="dxa"/>
            <w:vAlign w:val="center"/>
          </w:tcPr>
          <w:p w14:paraId="537A35DE" w14:textId="77777777" w:rsidR="002917BD" w:rsidRDefault="002917BD" w:rsidP="00D5538D">
            <w:pPr>
              <w:jc w:val="center"/>
            </w:pPr>
            <w:r w:rsidRPr="0058706B">
              <w:rPr>
                <w:rFonts w:ascii="ＭＳ 明朝" w:hAnsi="ＭＳ 明朝" w:hint="eastAsia"/>
                <w:noProof/>
              </w:rPr>
              <w:t>有 ・ 無</w:t>
            </w:r>
          </w:p>
        </w:tc>
        <w:tc>
          <w:tcPr>
            <w:tcW w:w="5749" w:type="dxa"/>
            <w:gridSpan w:val="2"/>
          </w:tcPr>
          <w:p w14:paraId="12715A2C" w14:textId="77777777" w:rsidR="002917BD" w:rsidRPr="003C76EC" w:rsidRDefault="002917BD" w:rsidP="00D5538D">
            <w:pPr>
              <w:rPr>
                <w:rFonts w:ascii="ＭＳ 明朝" w:hAnsi="ＭＳ 明朝"/>
                <w:noProof/>
              </w:rPr>
            </w:pPr>
            <w:r w:rsidRPr="003C76EC">
              <w:rPr>
                <w:rFonts w:ascii="ＭＳ 明朝" w:hAnsi="ＭＳ 明朝" w:hint="eastAsia"/>
                <w:noProof/>
              </w:rPr>
              <w:t>火災多数・被害拡大危険・倒壊建物多数・液状化・道路亀裂</w:t>
            </w:r>
          </w:p>
          <w:p w14:paraId="219CF944" w14:textId="77777777" w:rsidR="002917BD" w:rsidRPr="003C76EC" w:rsidRDefault="002917BD" w:rsidP="00D5538D">
            <w:pPr>
              <w:jc w:val="center"/>
              <w:rPr>
                <w:rFonts w:ascii="ＭＳ 明朝" w:hAnsi="ＭＳ 明朝"/>
                <w:noProof/>
              </w:rPr>
            </w:pPr>
            <w:r w:rsidRPr="003C76EC">
              <w:rPr>
                <w:rFonts w:ascii="ＭＳ 明朝" w:hAnsi="ＭＳ 明朝" w:hint="eastAsia"/>
                <w:noProof/>
              </w:rPr>
              <w:t>↓</w:t>
            </w:r>
          </w:p>
          <w:p w14:paraId="1E1370C9" w14:textId="77777777" w:rsidR="002917BD" w:rsidRPr="003C76EC" w:rsidRDefault="002917BD" w:rsidP="00D5538D">
            <w:pPr>
              <w:jc w:val="center"/>
              <w:rPr>
                <w:rFonts w:ascii="ＭＳ 明朝" w:hAnsi="ＭＳ 明朝"/>
                <w:noProof/>
              </w:rPr>
            </w:pPr>
            <w:r w:rsidRPr="003C76EC">
              <w:rPr>
                <w:rFonts w:ascii="ＭＳ 明朝" w:hAnsi="ＭＳ 明朝" w:hint="eastAsia"/>
                <w:noProof/>
              </w:rPr>
              <w:t>５項目のいずれかに該当すれば再開不可能</w:t>
            </w:r>
          </w:p>
        </w:tc>
      </w:tr>
    </w:tbl>
    <w:p w14:paraId="1EEC017A" w14:textId="64C37D8B" w:rsidR="002917BD" w:rsidRDefault="002917BD" w:rsidP="002917BD">
      <w:pPr>
        <w:ind w:leftChars="-15" w:left="-14" w:hangingChars="7" w:hanging="17"/>
        <w:jc w:val="left"/>
        <w:rPr>
          <w:rFonts w:ascii="ＭＳ 明朝" w:hAnsi="ＭＳ 明朝"/>
          <w:color w:val="000000"/>
          <w:sz w:val="24"/>
        </w:rPr>
      </w:pPr>
      <w:bookmarkStart w:id="2" w:name="_Hlk38463154"/>
      <w:bookmarkEnd w:id="1"/>
      <w:r w:rsidRPr="00E61B44">
        <w:rPr>
          <w:rFonts w:ascii="ＭＳ 明朝" w:hAnsi="ＭＳ 明朝" w:hint="eastAsia"/>
          <w:color w:val="000000"/>
          <w:sz w:val="24"/>
        </w:rPr>
        <w:t xml:space="preserve">※　</w:t>
      </w:r>
      <w:r>
        <w:rPr>
          <w:rFonts w:ascii="ＭＳ 明朝" w:hAnsi="ＭＳ 明朝" w:hint="eastAsia"/>
          <w:color w:val="000000"/>
          <w:sz w:val="24"/>
        </w:rPr>
        <w:t>給油所の</w:t>
      </w:r>
      <w:r w:rsidRPr="00E61B44">
        <w:rPr>
          <w:rFonts w:ascii="ＭＳ 明朝" w:hAnsi="ＭＳ 明朝" w:hint="eastAsia"/>
          <w:color w:val="000000"/>
          <w:sz w:val="24"/>
        </w:rPr>
        <w:t>構造、設備の状況により点検項目を変更すること。</w:t>
      </w:r>
      <w:bookmarkEnd w:id="2"/>
    </w:p>
    <w:p w14:paraId="3AB426D9" w14:textId="2C431525" w:rsidR="002917BD" w:rsidRDefault="002917BD" w:rsidP="002917BD">
      <w:pPr>
        <w:ind w:leftChars="-15" w:left="-14" w:hangingChars="7" w:hanging="17"/>
        <w:jc w:val="left"/>
        <w:rPr>
          <w:rFonts w:ascii="ＭＳ 明朝" w:hAnsi="ＭＳ 明朝"/>
          <w:color w:val="000000"/>
          <w:sz w:val="24"/>
        </w:rPr>
      </w:pPr>
    </w:p>
    <w:p w14:paraId="248EFCC4" w14:textId="1C83BA41" w:rsidR="002917BD" w:rsidRDefault="002917BD" w:rsidP="002917BD">
      <w:pPr>
        <w:ind w:leftChars="-15" w:left="-14" w:hangingChars="7" w:hanging="17"/>
        <w:jc w:val="left"/>
        <w:rPr>
          <w:rFonts w:ascii="ＭＳ 明朝" w:hAnsi="ＭＳ 明朝"/>
          <w:color w:val="000000"/>
          <w:sz w:val="24"/>
        </w:rPr>
      </w:pPr>
    </w:p>
    <w:p w14:paraId="048D1B4B" w14:textId="345CD142" w:rsidR="002917BD" w:rsidRDefault="002917BD" w:rsidP="002917BD">
      <w:pPr>
        <w:ind w:leftChars="-15" w:left="-14" w:hangingChars="7" w:hanging="17"/>
        <w:jc w:val="left"/>
        <w:rPr>
          <w:rFonts w:ascii="ＭＳ 明朝" w:hAnsi="ＭＳ 明朝"/>
          <w:color w:val="000000"/>
          <w:sz w:val="24"/>
        </w:rPr>
      </w:pPr>
    </w:p>
    <w:p w14:paraId="67D48F9D" w14:textId="6096748B" w:rsidR="002917BD" w:rsidRDefault="002917BD" w:rsidP="002917BD">
      <w:pPr>
        <w:ind w:leftChars="-15" w:left="-14" w:hangingChars="7" w:hanging="17"/>
        <w:jc w:val="left"/>
        <w:rPr>
          <w:rFonts w:ascii="ＭＳ 明朝" w:hAnsi="ＭＳ 明朝"/>
          <w:color w:val="000000"/>
          <w:sz w:val="24"/>
        </w:rPr>
      </w:pPr>
    </w:p>
    <w:p w14:paraId="0701D1AA" w14:textId="64FE6071" w:rsidR="002917BD" w:rsidRDefault="002917BD" w:rsidP="002917BD">
      <w:pPr>
        <w:ind w:leftChars="-15" w:left="-14" w:hangingChars="7" w:hanging="17"/>
        <w:jc w:val="left"/>
        <w:rPr>
          <w:rFonts w:ascii="ＭＳ 明朝" w:hAnsi="ＭＳ 明朝"/>
          <w:color w:val="000000"/>
          <w:sz w:val="24"/>
        </w:rPr>
      </w:pPr>
    </w:p>
    <w:p w14:paraId="0DC6BBC6" w14:textId="77777777" w:rsidR="00A4786D" w:rsidRDefault="00A4786D" w:rsidP="002917BD">
      <w:pPr>
        <w:ind w:leftChars="-15" w:left="-14" w:hangingChars="7" w:hanging="17"/>
        <w:jc w:val="left"/>
        <w:rPr>
          <w:rFonts w:ascii="ＭＳ 明朝" w:hAnsi="ＭＳ 明朝"/>
          <w:color w:val="000000"/>
          <w:sz w:val="24"/>
        </w:rPr>
      </w:pPr>
    </w:p>
    <w:p w14:paraId="6A3C7761" w14:textId="2CBCB575" w:rsidR="002917BD" w:rsidRDefault="002917BD" w:rsidP="002917BD">
      <w:pPr>
        <w:ind w:leftChars="-15" w:left="-14" w:hangingChars="7" w:hanging="17"/>
        <w:jc w:val="left"/>
        <w:rPr>
          <w:rFonts w:ascii="ＭＳ 明朝" w:hAnsi="ＭＳ 明朝"/>
          <w:color w:val="000000"/>
          <w:sz w:val="24"/>
        </w:rPr>
      </w:pPr>
    </w:p>
    <w:sectPr w:rsidR="002917BD" w:rsidSect="00835043">
      <w:footerReference w:type="default" r:id="rId8"/>
      <w:pgSz w:w="11906" w:h="16838" w:code="9"/>
      <w:pgMar w:top="1418" w:right="1701" w:bottom="1134" w:left="1701" w:header="851" w:footer="992" w:gutter="0"/>
      <w:pgNumType w:fmt="numberInDash" w:start="28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93F" w14:textId="77777777" w:rsidR="00835043" w:rsidRDefault="00835043" w:rsidP="00835043">
      <w:r>
        <w:separator/>
      </w:r>
    </w:p>
  </w:endnote>
  <w:endnote w:type="continuationSeparator" w:id="0">
    <w:p w14:paraId="36D71E1B" w14:textId="77777777" w:rsidR="00835043" w:rsidRDefault="00835043"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3E34" w14:textId="765F6026" w:rsidR="00835043" w:rsidRDefault="00835043">
    <w:pPr>
      <w:pStyle w:val="aa"/>
      <w:jc w:val="center"/>
    </w:pPr>
  </w:p>
  <w:p w14:paraId="14D1C535" w14:textId="77777777" w:rsidR="00835043" w:rsidRDefault="008350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A1B" w14:textId="77777777" w:rsidR="00835043" w:rsidRDefault="00835043" w:rsidP="00835043">
      <w:r>
        <w:separator/>
      </w:r>
    </w:p>
  </w:footnote>
  <w:footnote w:type="continuationSeparator" w:id="0">
    <w:p w14:paraId="4FEF5A10" w14:textId="77777777" w:rsidR="00835043" w:rsidRDefault="00835043"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BA"/>
    <w:multiLevelType w:val="hybridMultilevel"/>
    <w:tmpl w:val="24346552"/>
    <w:lvl w:ilvl="0" w:tplc="67F2202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226766"/>
    <w:multiLevelType w:val="hybridMultilevel"/>
    <w:tmpl w:val="816EB97A"/>
    <w:lvl w:ilvl="0" w:tplc="F7E25A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37A91"/>
    <w:multiLevelType w:val="hybridMultilevel"/>
    <w:tmpl w:val="B25E3DA8"/>
    <w:lvl w:ilvl="0" w:tplc="F0FCB56E">
      <w:start w:val="2"/>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126E"/>
    <w:multiLevelType w:val="hybridMultilevel"/>
    <w:tmpl w:val="6344C19E"/>
    <w:lvl w:ilvl="0" w:tplc="CE44A02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159152C"/>
    <w:multiLevelType w:val="hybridMultilevel"/>
    <w:tmpl w:val="4FC6E4C8"/>
    <w:lvl w:ilvl="0" w:tplc="6218A884">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A94F9B"/>
    <w:multiLevelType w:val="hybridMultilevel"/>
    <w:tmpl w:val="2B2695B6"/>
    <w:lvl w:ilvl="0" w:tplc="4A5AF5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8834A2"/>
    <w:multiLevelType w:val="hybridMultilevel"/>
    <w:tmpl w:val="7EDAD9EE"/>
    <w:lvl w:ilvl="0" w:tplc="80E8E6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A97578"/>
    <w:multiLevelType w:val="hybridMultilevel"/>
    <w:tmpl w:val="2B969FF8"/>
    <w:lvl w:ilvl="0" w:tplc="3E105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64EF4"/>
    <w:multiLevelType w:val="hybridMultilevel"/>
    <w:tmpl w:val="A0A42E86"/>
    <w:lvl w:ilvl="0" w:tplc="C0B220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DE279F"/>
    <w:multiLevelType w:val="hybridMultilevel"/>
    <w:tmpl w:val="82F0B312"/>
    <w:lvl w:ilvl="0" w:tplc="22102554">
      <w:start w:val="1"/>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D753A15"/>
    <w:multiLevelType w:val="hybridMultilevel"/>
    <w:tmpl w:val="6346D552"/>
    <w:lvl w:ilvl="0" w:tplc="3FCE286E">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5C34EDC"/>
    <w:multiLevelType w:val="hybridMultilevel"/>
    <w:tmpl w:val="A26EC154"/>
    <w:lvl w:ilvl="0" w:tplc="E5F2363A">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11B1C"/>
    <w:multiLevelType w:val="hybridMultilevel"/>
    <w:tmpl w:val="BA7EF19A"/>
    <w:lvl w:ilvl="0" w:tplc="46B64C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1F08E1"/>
    <w:multiLevelType w:val="hybridMultilevel"/>
    <w:tmpl w:val="564CF958"/>
    <w:lvl w:ilvl="0" w:tplc="4C8E6A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336FEF"/>
    <w:multiLevelType w:val="hybridMultilevel"/>
    <w:tmpl w:val="E716FA34"/>
    <w:lvl w:ilvl="0" w:tplc="1B6669B0">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92462BF"/>
    <w:multiLevelType w:val="hybridMultilevel"/>
    <w:tmpl w:val="FD76317C"/>
    <w:lvl w:ilvl="0" w:tplc="3F96C16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B536D1B"/>
    <w:multiLevelType w:val="hybridMultilevel"/>
    <w:tmpl w:val="39504446"/>
    <w:lvl w:ilvl="0" w:tplc="EA901788">
      <w:start w:val="5"/>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49471817">
    <w:abstractNumId w:val="14"/>
  </w:num>
  <w:num w:numId="2" w16cid:durableId="2051416046">
    <w:abstractNumId w:val="2"/>
  </w:num>
  <w:num w:numId="3" w16cid:durableId="722094255">
    <w:abstractNumId w:val="13"/>
  </w:num>
  <w:num w:numId="4" w16cid:durableId="500242780">
    <w:abstractNumId w:val="6"/>
  </w:num>
  <w:num w:numId="5" w16cid:durableId="526724963">
    <w:abstractNumId w:val="3"/>
  </w:num>
  <w:num w:numId="6" w16cid:durableId="744184137">
    <w:abstractNumId w:val="7"/>
  </w:num>
  <w:num w:numId="7" w16cid:durableId="184828726">
    <w:abstractNumId w:val="16"/>
  </w:num>
  <w:num w:numId="8" w16cid:durableId="960841843">
    <w:abstractNumId w:val="1"/>
  </w:num>
  <w:num w:numId="9" w16cid:durableId="549416779">
    <w:abstractNumId w:val="10"/>
  </w:num>
  <w:num w:numId="10" w16cid:durableId="1599753439">
    <w:abstractNumId w:val="4"/>
  </w:num>
  <w:num w:numId="11" w16cid:durableId="1211377620">
    <w:abstractNumId w:val="9"/>
  </w:num>
  <w:num w:numId="12" w16cid:durableId="961035083">
    <w:abstractNumId w:val="15"/>
  </w:num>
  <w:num w:numId="13" w16cid:durableId="1838836936">
    <w:abstractNumId w:val="12"/>
  </w:num>
  <w:num w:numId="14" w16cid:durableId="298388279">
    <w:abstractNumId w:val="0"/>
  </w:num>
  <w:num w:numId="15" w16cid:durableId="1830974428">
    <w:abstractNumId w:val="8"/>
  </w:num>
  <w:num w:numId="16" w16cid:durableId="414783047">
    <w:abstractNumId w:val="5"/>
  </w:num>
  <w:num w:numId="17" w16cid:durableId="16794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5"/>
    <w:rsid w:val="0002267E"/>
    <w:rsid w:val="000A5C06"/>
    <w:rsid w:val="000B221A"/>
    <w:rsid w:val="00106451"/>
    <w:rsid w:val="001075FF"/>
    <w:rsid w:val="0011381B"/>
    <w:rsid w:val="001425AF"/>
    <w:rsid w:val="00160C80"/>
    <w:rsid w:val="00162CE0"/>
    <w:rsid w:val="00177BE3"/>
    <w:rsid w:val="001845B5"/>
    <w:rsid w:val="001921BC"/>
    <w:rsid w:val="001D34F9"/>
    <w:rsid w:val="001E5697"/>
    <w:rsid w:val="002148C5"/>
    <w:rsid w:val="00215A39"/>
    <w:rsid w:val="00224B9F"/>
    <w:rsid w:val="00236D60"/>
    <w:rsid w:val="00265697"/>
    <w:rsid w:val="002917BD"/>
    <w:rsid w:val="002C00F3"/>
    <w:rsid w:val="003662E3"/>
    <w:rsid w:val="00380B46"/>
    <w:rsid w:val="003E7E1B"/>
    <w:rsid w:val="0041505B"/>
    <w:rsid w:val="004322F0"/>
    <w:rsid w:val="0044138E"/>
    <w:rsid w:val="004511F4"/>
    <w:rsid w:val="00466378"/>
    <w:rsid w:val="004828CA"/>
    <w:rsid w:val="0048547A"/>
    <w:rsid w:val="004F72A9"/>
    <w:rsid w:val="005417C2"/>
    <w:rsid w:val="005A3128"/>
    <w:rsid w:val="0060437A"/>
    <w:rsid w:val="00637646"/>
    <w:rsid w:val="00670E05"/>
    <w:rsid w:val="00761887"/>
    <w:rsid w:val="00771204"/>
    <w:rsid w:val="0078730F"/>
    <w:rsid w:val="007A497B"/>
    <w:rsid w:val="007C6252"/>
    <w:rsid w:val="008037F0"/>
    <w:rsid w:val="0082199D"/>
    <w:rsid w:val="008231DD"/>
    <w:rsid w:val="00831EF3"/>
    <w:rsid w:val="00835043"/>
    <w:rsid w:val="00846045"/>
    <w:rsid w:val="0088056B"/>
    <w:rsid w:val="00907766"/>
    <w:rsid w:val="009078A6"/>
    <w:rsid w:val="00924305"/>
    <w:rsid w:val="00937D71"/>
    <w:rsid w:val="009E4814"/>
    <w:rsid w:val="009F128D"/>
    <w:rsid w:val="00A04D5C"/>
    <w:rsid w:val="00A063E3"/>
    <w:rsid w:val="00A3253E"/>
    <w:rsid w:val="00A4786D"/>
    <w:rsid w:val="00A912C2"/>
    <w:rsid w:val="00A93075"/>
    <w:rsid w:val="00AA6AE3"/>
    <w:rsid w:val="00AC304A"/>
    <w:rsid w:val="00AF3235"/>
    <w:rsid w:val="00B11D31"/>
    <w:rsid w:val="00B12F44"/>
    <w:rsid w:val="00B6197A"/>
    <w:rsid w:val="00B777AC"/>
    <w:rsid w:val="00B84417"/>
    <w:rsid w:val="00B976C2"/>
    <w:rsid w:val="00BC7CE7"/>
    <w:rsid w:val="00BD25D3"/>
    <w:rsid w:val="00BD2979"/>
    <w:rsid w:val="00BF0FB0"/>
    <w:rsid w:val="00C20032"/>
    <w:rsid w:val="00C27E68"/>
    <w:rsid w:val="00CA21DE"/>
    <w:rsid w:val="00CA76E6"/>
    <w:rsid w:val="00CE06D4"/>
    <w:rsid w:val="00CE1A3D"/>
    <w:rsid w:val="00CE3005"/>
    <w:rsid w:val="00CE7C63"/>
    <w:rsid w:val="00D2032E"/>
    <w:rsid w:val="00D96D7C"/>
    <w:rsid w:val="00DA1AF8"/>
    <w:rsid w:val="00DF5584"/>
    <w:rsid w:val="00E06F3E"/>
    <w:rsid w:val="00E153FD"/>
    <w:rsid w:val="00E740B0"/>
    <w:rsid w:val="00E9449E"/>
    <w:rsid w:val="00EA201C"/>
    <w:rsid w:val="00EB04FD"/>
    <w:rsid w:val="00EC19F1"/>
    <w:rsid w:val="00F604DF"/>
    <w:rsid w:val="00F62D97"/>
    <w:rsid w:val="00F77C7E"/>
    <w:rsid w:val="00FB7679"/>
    <w:rsid w:val="00FC0953"/>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C899"/>
  <w15:chartTrackingRefBased/>
  <w15:docId w15:val="{63369A96-EC37-4F83-B227-4895F03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sz w:val="24"/>
    </w:rPr>
  </w:style>
  <w:style w:type="paragraph" w:styleId="a4">
    <w:name w:val="Body Text Indent"/>
    <w:basedOn w:val="a"/>
    <w:pPr>
      <w:ind w:leftChars="114" w:left="239"/>
    </w:pPr>
    <w:rPr>
      <w:sz w:val="24"/>
    </w:rPr>
  </w:style>
  <w:style w:type="paragraph" w:styleId="2">
    <w:name w:val="Body Text Indent 2"/>
    <w:basedOn w:val="a"/>
    <w:pPr>
      <w:ind w:left="210" w:hangingChars="100" w:hanging="210"/>
    </w:pPr>
    <w:rPr>
      <w:color w:val="FF0000"/>
    </w:rPr>
  </w:style>
  <w:style w:type="paragraph" w:styleId="3">
    <w:name w:val="Body Text Indent 3"/>
    <w:basedOn w:val="a"/>
    <w:pPr>
      <w:ind w:left="240" w:hangingChars="100" w:hanging="240"/>
    </w:pPr>
    <w:rPr>
      <w:sz w:val="24"/>
    </w:rPr>
  </w:style>
  <w:style w:type="table" w:styleId="a5">
    <w:name w:val="Table Grid"/>
    <w:basedOn w:val="a1"/>
    <w:rsid w:val="00846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21BC"/>
    <w:rPr>
      <w:rFonts w:ascii="Arial" w:eastAsia="ＭＳ ゴシック" w:hAnsi="Arial"/>
      <w:sz w:val="18"/>
      <w:szCs w:val="18"/>
    </w:rPr>
  </w:style>
  <w:style w:type="character" w:customStyle="1" w:styleId="a7">
    <w:name w:val="吹き出し (文字)"/>
    <w:link w:val="a6"/>
    <w:rsid w:val="001921BC"/>
    <w:rPr>
      <w:rFonts w:ascii="Arial" w:eastAsia="ＭＳ ゴシック" w:hAnsi="Arial" w:cs="Times New Roman"/>
      <w:kern w:val="2"/>
      <w:sz w:val="18"/>
      <w:szCs w:val="18"/>
    </w:rPr>
  </w:style>
  <w:style w:type="paragraph" w:styleId="a8">
    <w:name w:val="header"/>
    <w:basedOn w:val="a"/>
    <w:link w:val="a9"/>
    <w:rsid w:val="00835043"/>
    <w:pPr>
      <w:tabs>
        <w:tab w:val="center" w:pos="4252"/>
        <w:tab w:val="right" w:pos="8504"/>
      </w:tabs>
      <w:snapToGrid w:val="0"/>
    </w:pPr>
  </w:style>
  <w:style w:type="character" w:customStyle="1" w:styleId="a9">
    <w:name w:val="ヘッダー (文字)"/>
    <w:basedOn w:val="a0"/>
    <w:link w:val="a8"/>
    <w:rsid w:val="00835043"/>
    <w:rPr>
      <w:kern w:val="2"/>
      <w:sz w:val="21"/>
      <w:szCs w:val="24"/>
    </w:rPr>
  </w:style>
  <w:style w:type="paragraph" w:styleId="aa">
    <w:name w:val="footer"/>
    <w:basedOn w:val="a"/>
    <w:link w:val="ab"/>
    <w:uiPriority w:val="99"/>
    <w:rsid w:val="00835043"/>
    <w:pPr>
      <w:tabs>
        <w:tab w:val="center" w:pos="4252"/>
        <w:tab w:val="right" w:pos="8504"/>
      </w:tabs>
      <w:snapToGrid w:val="0"/>
    </w:pPr>
  </w:style>
  <w:style w:type="character" w:customStyle="1" w:styleId="ab">
    <w:name w:val="フッター (文字)"/>
    <w:basedOn w:val="a0"/>
    <w:link w:val="aa"/>
    <w:uiPriority w:val="99"/>
    <w:rsid w:val="0083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11F5-018E-41E9-AC3B-2A2F3353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1867</Words>
  <Characters>308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給油取扱所予防規程</vt:lpstr>
      <vt:lpstr>給油取扱所予防規程</vt:lpstr>
    </vt:vector>
  </TitlesOfParts>
  <Company>尼崎市</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給油取扱所予防規程</dc:title>
  <dc:subject/>
  <dc:creator>ama0007587</dc:creator>
  <cp:keywords/>
  <cp:lastModifiedBy>田中 春樹</cp:lastModifiedBy>
  <cp:revision>2</cp:revision>
  <cp:lastPrinted>2022-05-27T07:21:00Z</cp:lastPrinted>
  <dcterms:created xsi:type="dcterms:W3CDTF">2022-05-31T07:47:00Z</dcterms:created>
  <dcterms:modified xsi:type="dcterms:W3CDTF">2022-05-31T07:47:00Z</dcterms:modified>
</cp:coreProperties>
</file>